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24D87" w14:textId="77777777" w:rsidR="00941210" w:rsidRPr="001D4892" w:rsidRDefault="00266B2A" w:rsidP="0094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892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поступивших от субъектов Российской Федерации </w:t>
      </w:r>
      <w:r w:rsidRPr="001D4892">
        <w:rPr>
          <w:rFonts w:ascii="Times New Roman" w:hAnsi="Times New Roman" w:cs="Times New Roman"/>
          <w:b/>
          <w:sz w:val="28"/>
          <w:szCs w:val="28"/>
        </w:rPr>
        <w:br/>
        <w:t xml:space="preserve">к семинар-совещанию по вопросу реализации положений постановления Правительства Российской Федерации от 27 апреля 2024 г. № 555 «О целевом обучении по образовательным программам среднего профессионального </w:t>
      </w:r>
    </w:p>
    <w:p w14:paraId="2185C3AA" w14:textId="5ED588E9" w:rsidR="008F4E67" w:rsidRPr="001D4892" w:rsidRDefault="00266B2A" w:rsidP="0094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892">
        <w:rPr>
          <w:rFonts w:ascii="Times New Roman" w:hAnsi="Times New Roman" w:cs="Times New Roman"/>
          <w:b/>
          <w:sz w:val="28"/>
          <w:szCs w:val="28"/>
        </w:rPr>
        <w:t>и высшего образования»</w:t>
      </w:r>
    </w:p>
    <w:p w14:paraId="23B00356" w14:textId="77777777" w:rsidR="00266B2A" w:rsidRPr="001D4892" w:rsidRDefault="00266B2A" w:rsidP="009412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42" w:type="dxa"/>
        <w:tblLayout w:type="fixed"/>
        <w:tblLook w:val="04A0" w:firstRow="1" w:lastRow="0" w:firstColumn="1" w:lastColumn="0" w:noHBand="0" w:noVBand="1"/>
      </w:tblPr>
      <w:tblGrid>
        <w:gridCol w:w="868"/>
        <w:gridCol w:w="7916"/>
        <w:gridCol w:w="1365"/>
        <w:gridCol w:w="4163"/>
        <w:gridCol w:w="1130"/>
      </w:tblGrid>
      <w:tr w:rsidR="004418D8" w:rsidRPr="001D4892" w14:paraId="69A73040" w14:textId="77777777" w:rsidTr="004F713F">
        <w:trPr>
          <w:tblHeader/>
        </w:trPr>
        <w:tc>
          <w:tcPr>
            <w:tcW w:w="868" w:type="dxa"/>
          </w:tcPr>
          <w:p w14:paraId="327CC506" w14:textId="77777777" w:rsidR="004418D8" w:rsidRPr="001D4892" w:rsidRDefault="004418D8" w:rsidP="0094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16" w:type="dxa"/>
          </w:tcPr>
          <w:p w14:paraId="779F354B" w14:textId="77777777" w:rsidR="004418D8" w:rsidRPr="001D4892" w:rsidRDefault="004418D8" w:rsidP="0094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365" w:type="dxa"/>
          </w:tcPr>
          <w:p w14:paraId="31CC6E57" w14:textId="77777777" w:rsidR="004418D8" w:rsidRPr="001D4892" w:rsidRDefault="004418D8" w:rsidP="0094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От кого поступил вопрос</w:t>
            </w:r>
          </w:p>
        </w:tc>
        <w:tc>
          <w:tcPr>
            <w:tcW w:w="4163" w:type="dxa"/>
          </w:tcPr>
          <w:p w14:paraId="0AB1CF42" w14:textId="77777777" w:rsidR="004418D8" w:rsidRPr="001D4892" w:rsidRDefault="004418D8" w:rsidP="0094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130" w:type="dxa"/>
          </w:tcPr>
          <w:p w14:paraId="6268CDAC" w14:textId="77777777" w:rsidR="004418D8" w:rsidRPr="001D4892" w:rsidRDefault="004418D8" w:rsidP="00941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4418D8" w:rsidRPr="001D4892" w14:paraId="494B3117" w14:textId="77777777" w:rsidTr="004F713F">
        <w:tc>
          <w:tcPr>
            <w:tcW w:w="868" w:type="dxa"/>
          </w:tcPr>
          <w:p w14:paraId="4DF2EF40" w14:textId="77777777" w:rsidR="004418D8" w:rsidRPr="001D4892" w:rsidRDefault="004418D8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7BD14895" w14:textId="77777777" w:rsidR="004418D8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ли установление в случае приема на целевое обучение в пределах квоты бакалавриата и специалитета мер поддержки, не относящихся к нематериальному стимулированию гражданина? Возможно ли меры материального стимулирования в пределах </w:t>
            </w:r>
            <w:proofErr w:type="gram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квоты</w:t>
            </w:r>
            <w:proofErr w:type="gram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указанные в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. «ж» п.12 раздела </w:t>
            </w:r>
            <w:r w:rsidRPr="001D4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Постановления, ввести с 2025 года, приняв во внимание, что принятие дополнительных расходных обязательств на эти цели в текущем году требуют дополнительной проработки?</w:t>
            </w:r>
          </w:p>
        </w:tc>
        <w:tc>
          <w:tcPr>
            <w:tcW w:w="1365" w:type="dxa"/>
          </w:tcPr>
          <w:p w14:paraId="26DA7045" w14:textId="77777777" w:rsidR="004418D8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163" w:type="dxa"/>
          </w:tcPr>
          <w:p w14:paraId="2511CF86" w14:textId="77777777" w:rsidR="004418D8" w:rsidRPr="001D4892" w:rsidRDefault="00D603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Нет, меры материального стимулирования для поступающих в целевую квоту на программы бакалавриата и специалитета необходимо предусмотреть.</w:t>
            </w:r>
          </w:p>
          <w:p w14:paraId="375313F5" w14:textId="77777777" w:rsidR="00D60395" w:rsidRPr="001D4892" w:rsidRDefault="00D603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124-ФЗ был принят 14 апреля 2023 г. и в тот же день официально опубликован. Таким образом, сведения о необходимости источников финансирования предоставляемого заказчиками материального стимулирования были доступны для анализа и расчета объема необходимых затрат.</w:t>
            </w:r>
          </w:p>
        </w:tc>
        <w:tc>
          <w:tcPr>
            <w:tcW w:w="1130" w:type="dxa"/>
          </w:tcPr>
          <w:p w14:paraId="09317466" w14:textId="77777777" w:rsidR="004418D8" w:rsidRPr="001D4892" w:rsidRDefault="004418D8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</w:tc>
      </w:tr>
      <w:tr w:rsidR="006A6BD7" w:rsidRPr="001D4892" w14:paraId="5472E17F" w14:textId="77777777" w:rsidTr="004F713F">
        <w:tc>
          <w:tcPr>
            <w:tcW w:w="868" w:type="dxa"/>
          </w:tcPr>
          <w:p w14:paraId="64A7167F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7916E97D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Вправе ли органы местного самоуправления при размещении предложения о целевом обучении на портале «Работа в России»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указать в качестве сведений о трудовой деятельности места работы в подведомственных образовательных организациях?</w:t>
            </w:r>
          </w:p>
        </w:tc>
        <w:tc>
          <w:tcPr>
            <w:tcW w:w="1365" w:type="dxa"/>
          </w:tcPr>
          <w:p w14:paraId="7F085B10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Ивановская область</w:t>
            </w:r>
          </w:p>
        </w:tc>
        <w:tc>
          <w:tcPr>
            <w:tcW w:w="4163" w:type="dxa"/>
          </w:tcPr>
          <w:p w14:paraId="7E9A8259" w14:textId="77777777" w:rsidR="006A6BD7" w:rsidRPr="001D4892" w:rsidRDefault="00D45C7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Да, вправе. </w:t>
            </w:r>
          </w:p>
        </w:tc>
        <w:tc>
          <w:tcPr>
            <w:tcW w:w="1130" w:type="dxa"/>
          </w:tcPr>
          <w:p w14:paraId="0887952F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</w:tc>
      </w:tr>
      <w:tr w:rsidR="006A6BD7" w:rsidRPr="001D4892" w14:paraId="23B700DE" w14:textId="77777777" w:rsidTr="004F713F">
        <w:tc>
          <w:tcPr>
            <w:tcW w:w="868" w:type="dxa"/>
          </w:tcPr>
          <w:p w14:paraId="5641B288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316AECBD" w14:textId="77777777" w:rsidR="006A6BD7" w:rsidRPr="001D4892" w:rsidRDefault="006A6BD7" w:rsidP="00941210">
            <w:pPr>
              <w:pStyle w:val="a7"/>
              <w:spacing w:before="0" w:after="0" w:line="240" w:lineRule="auto"/>
              <w:ind w:right="20"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1D4892">
              <w:rPr>
                <w:rFonts w:eastAsia="Times New Roman"/>
                <w:sz w:val="28"/>
                <w:szCs w:val="28"/>
                <w:lang w:eastAsia="ru-RU"/>
              </w:rPr>
              <w:t>С целью получения оперативной информации по открытию и наполнению информацией о целевом приеме личных кабинетов образовательных организаций среднего профессионального и высшего образования региона, возможно ли обеспечить техническую возможность мониторинга образовательных организаций на портале «Работа в России» для региональных органов исполнительной власти?</w:t>
            </w:r>
          </w:p>
        </w:tc>
        <w:tc>
          <w:tcPr>
            <w:tcW w:w="1365" w:type="dxa"/>
          </w:tcPr>
          <w:p w14:paraId="6E08E6A0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163" w:type="dxa"/>
          </w:tcPr>
          <w:p w14:paraId="66846B67" w14:textId="77777777" w:rsidR="006A6BD7" w:rsidRPr="001D4892" w:rsidRDefault="00D45C7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Вопрос Минтруда России</w:t>
            </w:r>
            <w:r w:rsidR="00D60395" w:rsidRPr="001D4892">
              <w:rPr>
                <w:rFonts w:ascii="Times New Roman" w:hAnsi="Times New Roman" w:cs="Times New Roman"/>
                <w:sz w:val="28"/>
                <w:szCs w:val="28"/>
              </w:rPr>
              <w:t>/Роструда</w:t>
            </w:r>
          </w:p>
        </w:tc>
        <w:tc>
          <w:tcPr>
            <w:tcW w:w="1130" w:type="dxa"/>
          </w:tcPr>
          <w:p w14:paraId="01194230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  <w:p w14:paraId="410CD0E7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</w:tc>
      </w:tr>
      <w:tr w:rsidR="006A6BD7" w:rsidRPr="001D4892" w14:paraId="690BA147" w14:textId="77777777" w:rsidTr="004F713F">
        <w:tc>
          <w:tcPr>
            <w:tcW w:w="868" w:type="dxa"/>
          </w:tcPr>
          <w:p w14:paraId="3EA90683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756B9C77" w14:textId="77777777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ФГБОУ ВО «Луганский государственный педагогический университет»</w:t>
            </w:r>
          </w:p>
          <w:p w14:paraId="0CEF3B3C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Подпункт в) пункта 17 указывает, что в случае, если число претендентов, зачисленных на обучение по образовательным программам, превышает требуемое количество договоров о целевом обучении,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обучении.</w:t>
            </w:r>
          </w:p>
          <w:p w14:paraId="50C0278A" w14:textId="77777777" w:rsidR="009A10D2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Из текста постановления не понятно, каким образом заказчик информирует образовательную организацию о том, что зачисленный в рамках квоты приема на целевое обучение абитуриент не прошел отбор у заказчика в случае возникновения ситуации, предусмотренной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. в) п.17 Постановления</w:t>
            </w:r>
          </w:p>
        </w:tc>
        <w:tc>
          <w:tcPr>
            <w:tcW w:w="1365" w:type="dxa"/>
          </w:tcPr>
          <w:p w14:paraId="76B9C28E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4163" w:type="dxa"/>
          </w:tcPr>
          <w:p w14:paraId="4F69B13A" w14:textId="05F4D8BB" w:rsidR="006A6BD7" w:rsidRPr="006E6464" w:rsidRDefault="00D603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Заказчики не проводят отбор поступающих на обучение </w:t>
            </w:r>
            <w:r w:rsidR="00477728" w:rsidRPr="006E646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7995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>целевую</w:t>
            </w:r>
            <w:r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квот</w:t>
            </w:r>
            <w:r w:rsidR="007D7995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: граждане участвуют в конкурсном отборе, который проводит вуз,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br/>
              <w:t>после чего зачисляются в интересах конкретного заказчика в количестве, не превышающем количество договоров, указанное в предложении данного заказчика как желаемое.</w:t>
            </w:r>
          </w:p>
          <w:p w14:paraId="2B528DFE" w14:textId="342CC022" w:rsidR="00477728" w:rsidRPr="006E6464" w:rsidRDefault="00477728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Возможность отображения количества договор</w:t>
            </w:r>
            <w:r w:rsidR="00B6624C" w:rsidRPr="006E646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D4892"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личном кабинете вуза в сервисе приема 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настоящее время прорабатывается Рострудом.</w:t>
            </w:r>
          </w:p>
          <w:p w14:paraId="24C0F0CA" w14:textId="782B8952" w:rsidR="00D60395" w:rsidRPr="006E6464" w:rsidRDefault="00D603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В вопросе вуз ссылается на норму, которая касается поступающих </w:t>
            </w:r>
            <w:r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="00477728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>целев</w:t>
            </w:r>
            <w:r w:rsidR="00477728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квот</w:t>
            </w:r>
            <w:r w:rsidR="00477728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D7995" w:rsidRPr="006E6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7995" w:rsidRPr="006E6464">
              <w:rPr>
                <w:rFonts w:ascii="Times New Roman" w:hAnsi="Times New Roman" w:cs="Times New Roman"/>
                <w:sz w:val="28"/>
                <w:szCs w:val="28"/>
              </w:rPr>
              <w:t>в этом случае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995" w:rsidRPr="006E6464">
              <w:rPr>
                <w:rFonts w:ascii="Times New Roman" w:hAnsi="Times New Roman" w:cs="Times New Roman"/>
                <w:sz w:val="28"/>
                <w:szCs w:val="28"/>
              </w:rPr>
              <w:t>заказчик проводит отбор в установленном им порядке если претендентов больше, чем требуемое количество договоров о целевом обучении. Результаты указанного отбора не оказывают влияния на процедуру зачисления.</w:t>
            </w:r>
          </w:p>
        </w:tc>
        <w:tc>
          <w:tcPr>
            <w:tcW w:w="1130" w:type="dxa"/>
          </w:tcPr>
          <w:p w14:paraId="18E22C62" w14:textId="77777777" w:rsidR="006A6BD7" w:rsidRPr="006E6464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37CD6B84" w14:textId="77777777" w:rsidR="009A10D2" w:rsidRPr="006E6464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27E78" w14:textId="77777777" w:rsidR="009A10D2" w:rsidRPr="006E6464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</w:t>
            </w:r>
          </w:p>
          <w:p w14:paraId="1ADAA16E" w14:textId="77777777" w:rsidR="00D45C73" w:rsidRPr="006E6464" w:rsidRDefault="00D45C7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FB8A6" w14:textId="77777777" w:rsidR="00D45C73" w:rsidRPr="006E6464" w:rsidRDefault="00D45C7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</w:tc>
      </w:tr>
      <w:tr w:rsidR="006A6BD7" w:rsidRPr="001D4892" w14:paraId="7D3139E1" w14:textId="77777777" w:rsidTr="004F713F">
        <w:tc>
          <w:tcPr>
            <w:tcW w:w="868" w:type="dxa"/>
          </w:tcPr>
          <w:p w14:paraId="7E370CFC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20FA2AD7" w14:textId="77777777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sz w:val="28"/>
                <w:szCs w:val="28"/>
              </w:rPr>
              <w:t>ФГБОУ ВО «Луганский государственный педагогический университет»</w:t>
            </w:r>
          </w:p>
          <w:p w14:paraId="384A475B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Подпункт г) пункта 17 указывает, что заключение договора о целевом обучении между заказчиком, претендентом и иными сторонами договора о целевом обучении (при наличии) осуществляется в период со дня, следующего за днем издания распорядительного акта о приеме гражданина на обучение, до дня начала учебного года включительно.</w:t>
            </w:r>
          </w:p>
          <w:p w14:paraId="14A05251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2A240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Абзац 9 подпункта а) пункта 110 Постановления устанавливает сроки размещения заказчиком на цифровой платформе «Работа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России» сведений об отказе гражданина, принятого на целевое обучение в пределах квоты, от заключения договора о целевом обучении. Информация должна быть размещена не позднее 10 рабочих дней со дня завершения срока заключения договора целевом обучении.</w:t>
            </w:r>
          </w:p>
          <w:p w14:paraId="5F974D43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Возможна ситуация, когда до 11.09 вуз не будет владеть информацией о наличии либо отсутствии заключенного целевого договора у зачисленного по целевой квоте абитуриента. В случае если целевой договор так и не был заключен – студент подлежит отчислению в соответствии с п. 106</w:t>
            </w:r>
          </w:p>
          <w:p w14:paraId="4A7BDF47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Постановления.</w:t>
            </w:r>
          </w:p>
          <w:p w14:paraId="0D317BC4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5C0EE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Что делать с освободившимся местом? В рамках зачисления на целевое обучение сроки вышли. Добавить к общим КЦП тоже нет возможности, так как и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дозачисление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допнабор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прошли в августе. Получается невыполнение КЦП не по вине вуза. Каким образом будет урегулирован этот казус?</w:t>
            </w:r>
          </w:p>
        </w:tc>
        <w:tc>
          <w:tcPr>
            <w:tcW w:w="1365" w:type="dxa"/>
          </w:tcPr>
          <w:p w14:paraId="60A7432D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Луганская Народная Республика</w:t>
            </w:r>
          </w:p>
        </w:tc>
        <w:tc>
          <w:tcPr>
            <w:tcW w:w="4163" w:type="dxa"/>
          </w:tcPr>
          <w:p w14:paraId="0BC8F197" w14:textId="77777777" w:rsidR="007D7995" w:rsidRPr="001D4892" w:rsidRDefault="007D79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В случае незаключения договора о целевом обучении бюджетное место остается заполненным, так как зачисление завершено.</w:t>
            </w:r>
          </w:p>
          <w:p w14:paraId="36E8D1F9" w14:textId="77777777" w:rsidR="007D7995" w:rsidRPr="001D4892" w:rsidRDefault="007D79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Если договор о целевом обучении не будет заключен в связи с отказом гражданина от заключения договора о целевом обучении, то гражданин будет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отчислен после начала учебного года.</w:t>
            </w:r>
          </w:p>
          <w:p w14:paraId="1CCC0611" w14:textId="77777777" w:rsidR="006A6BD7" w:rsidRPr="001D4892" w:rsidRDefault="007D79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Если договор о целевом обучении не будет заключен в связи с отказом заказчика от заключения договора о целевом обучении, то гражданин продолжит обучение на бюджетном месте.</w:t>
            </w:r>
          </w:p>
          <w:p w14:paraId="69B6D0B1" w14:textId="77777777" w:rsidR="007D7995" w:rsidRPr="001D4892" w:rsidRDefault="007D79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Отчисление студента после начала учебного года возможно. Это не обязательно связано с тем поступал ли он в рамках целевой квоты или на общих основаниях.</w:t>
            </w:r>
          </w:p>
        </w:tc>
        <w:tc>
          <w:tcPr>
            <w:tcW w:w="1130" w:type="dxa"/>
          </w:tcPr>
          <w:p w14:paraId="25710173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7B5168DF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</w:t>
            </w:r>
          </w:p>
        </w:tc>
      </w:tr>
      <w:tr w:rsidR="006A6BD7" w:rsidRPr="001D4892" w14:paraId="6A76CA44" w14:textId="77777777" w:rsidTr="004F713F">
        <w:tc>
          <w:tcPr>
            <w:tcW w:w="868" w:type="dxa"/>
          </w:tcPr>
          <w:p w14:paraId="64866B24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13C92E68" w14:textId="77777777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ФГБОУ ВО «Луганский государственный педагогический университет»</w:t>
            </w:r>
          </w:p>
          <w:p w14:paraId="07AB8956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п.5 меры поддержки являются существенными условиями договора о целевом обучении.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устанавливаются в объеме не ниже размера государственной академической стипендии, назначаемой в порядке, предусмотренном частью 3 статьи 36 Федерального закона "Об образовании в Российской Федерации").</w:t>
            </w:r>
          </w:p>
          <w:p w14:paraId="5AC055CC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В типовой форме договора о целевом обучении меры поддержки предусматривают: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(подпункт "а" пункта 1 части 3 статьи 56 Федерального закона "Об образовании в Российской Федерации") (по выбору заказчика).</w:t>
            </w:r>
          </w:p>
          <w:p w14:paraId="1FA85DBC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Означает ли это, что:</w:t>
            </w:r>
          </w:p>
          <w:p w14:paraId="1920BAFC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а) меры поддержки обязательно прописываются в тексте договора (без выбора со стороны заказчика)?</w:t>
            </w:r>
          </w:p>
          <w:p w14:paraId="17B2062E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б) варианты перечисленных мер поддержки являются исчерпывающими или могут быть расширены по усмотрению заказчика?</w:t>
            </w:r>
          </w:p>
          <w:p w14:paraId="23A3C1C5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в) альтернативные меры поддержки (оплата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обучении; предоставление в пользование и (или) оплату жилого помещения в период целевого обучения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т.д.) оказываются в объёме не ниже эквивалента размера государственной академической стипендии, назначаемой в порядке, предусмотренном частью 3 статьи 36 Федерального закона "Об образовании в Российской Федерации")?</w:t>
            </w:r>
          </w:p>
          <w:p w14:paraId="5C4D58BD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г) могут ли меры поддержки со стороны заказчика выражаться в действиях нематериального характера (предоставление базы для прохождения практики, информационно-справочное сопровождение, методическая помощь и т.п.)?</w:t>
            </w:r>
          </w:p>
        </w:tc>
        <w:tc>
          <w:tcPr>
            <w:tcW w:w="1365" w:type="dxa"/>
          </w:tcPr>
          <w:p w14:paraId="1E523104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Луганская Народная Республика</w:t>
            </w:r>
          </w:p>
        </w:tc>
        <w:tc>
          <w:tcPr>
            <w:tcW w:w="4163" w:type="dxa"/>
          </w:tcPr>
          <w:p w14:paraId="522F1E93" w14:textId="77777777" w:rsidR="006A6BD7" w:rsidRPr="001D4892" w:rsidRDefault="00D45C7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а) Материальное стимулирование является обязательным для </w:t>
            </w:r>
            <w:r w:rsidR="007D7995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поступающих в целевую квоту по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7D7995" w:rsidRPr="001D489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бакалавриата и специалитета</w:t>
            </w:r>
            <w:r w:rsidR="007D7995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. Весь перечень мер поддержки </w:t>
            </w:r>
            <w:r w:rsidR="007D7995"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стороны договора определяют самостоятельно.</w:t>
            </w:r>
          </w:p>
          <w:p w14:paraId="74B4C91D" w14:textId="77777777" w:rsidR="00D45C73" w:rsidRPr="001D4892" w:rsidRDefault="007D7995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б) Д</w:t>
            </w:r>
            <w:r w:rsidR="00D45C73" w:rsidRPr="001D4892">
              <w:rPr>
                <w:rFonts w:ascii="Times New Roman" w:hAnsi="Times New Roman" w:cs="Times New Roman"/>
                <w:sz w:val="28"/>
                <w:szCs w:val="28"/>
              </w:rPr>
              <w:t>а, перечень мер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  <w:r w:rsidR="00D45C73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расширен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9443F6" w14:textId="77777777" w:rsidR="00371F34" w:rsidRPr="001D4892" w:rsidRDefault="00371F34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в) нет, указанные меры могут не иметь эквивалентного соотношения с размером государственной академической стипендии</w:t>
            </w:r>
          </w:p>
          <w:p w14:paraId="612905D4" w14:textId="77777777" w:rsidR="001D4892" w:rsidRPr="00467379" w:rsidRDefault="00371F34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г) Практика не является мерой поддержки. </w:t>
            </w:r>
            <w:r w:rsidR="00EB7FF1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– это </w:t>
            </w:r>
            <w:r w:rsidR="00EB7FF1" w:rsidRPr="00467379">
              <w:rPr>
                <w:rFonts w:ascii="Times New Roman" w:hAnsi="Times New Roman" w:cs="Times New Roman"/>
                <w:sz w:val="28"/>
                <w:szCs w:val="28"/>
              </w:rPr>
              <w:t>отдельное условие договора</w:t>
            </w:r>
            <w:r w:rsidR="00942ECD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пункт </w:t>
            </w:r>
            <w:r w:rsidR="00942ECD" w:rsidRPr="004673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42ECD" w:rsidRPr="004673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>» Положения о целевом обучении).</w:t>
            </w:r>
          </w:p>
          <w:p w14:paraId="110019E6" w14:textId="4BEF6221" w:rsidR="00371F34" w:rsidRPr="001D4892" w:rsidRDefault="001D4892" w:rsidP="001D4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Договором должно быть установлено прохождение гражданином практики у заказчика или работодателя, за исключением случая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, если прохождение практики у заказчика или работодателя невозможно, в том числе в связи с отсутствием необходимых технических средств, помещений (пункт 24 «и»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Положения о целевом обучении).</w:t>
            </w:r>
          </w:p>
        </w:tc>
        <w:tc>
          <w:tcPr>
            <w:tcW w:w="1130" w:type="dxa"/>
          </w:tcPr>
          <w:p w14:paraId="4BEE44C0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0ED05C6F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Минпросвещения России</w:t>
            </w:r>
          </w:p>
        </w:tc>
      </w:tr>
      <w:tr w:rsidR="006A6BD7" w:rsidRPr="001D4892" w14:paraId="53C3CF5D" w14:textId="77777777" w:rsidTr="004F713F">
        <w:tc>
          <w:tcPr>
            <w:tcW w:w="868" w:type="dxa"/>
          </w:tcPr>
          <w:p w14:paraId="6A3A7887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602ECD79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ФГБОУ ВО «Донбасский государственный технический университет»</w:t>
            </w:r>
          </w:p>
          <w:p w14:paraId="7E8D9383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Если заказчики не разместили на портале "Работа в России" до 10 июня 2024 г. предложения о заключении договора о целевом обучении для Вуза, означает ли это, что данный Вуз не будет в этом году осуществлять целевой приём?</w:t>
            </w:r>
          </w:p>
          <w:p w14:paraId="186112C3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Может ли заказчик разместить предложение о заключении договора о целевом обучении без указания Вуза? Если да, то каков порядок действий абитуриента и Вуза в этом случае?</w:t>
            </w:r>
          </w:p>
          <w:p w14:paraId="5F197437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Если на предложение отзывается абитуриент, имеющий льготы (например, ребенок участника СВО), имеет ли он преимущество при зачислении на места целевой квоты?</w:t>
            </w:r>
          </w:p>
        </w:tc>
        <w:tc>
          <w:tcPr>
            <w:tcW w:w="1365" w:type="dxa"/>
          </w:tcPr>
          <w:p w14:paraId="6E8C56B7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Луганская Народная Республика</w:t>
            </w:r>
          </w:p>
        </w:tc>
        <w:tc>
          <w:tcPr>
            <w:tcW w:w="4163" w:type="dxa"/>
          </w:tcPr>
          <w:p w14:paraId="3D57A43D" w14:textId="2807B123" w:rsidR="006A6BD7" w:rsidRPr="001D4892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1 – да</w:t>
            </w:r>
            <w:r w:rsidR="00942ECD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2ECD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вуз не сможет осуществлять целевой приём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, так как поступающие не смогут подать заявки.</w:t>
            </w:r>
            <w:r w:rsidR="00942ECD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Места целевой квоты не будут использованы и передаются в общий конкурс. В связи с этим вузам необходимо проводить работу с заказчиками до начала приема.</w:t>
            </w:r>
          </w:p>
          <w:p w14:paraId="00D3861C" w14:textId="77777777" w:rsidR="00EB7FF1" w:rsidRPr="001D4892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2 – нет.</w:t>
            </w:r>
          </w:p>
          <w:p w14:paraId="18E7AA89" w14:textId="59B4D247" w:rsidR="00EB7FF1" w:rsidRPr="001D4892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3 – нет</w:t>
            </w:r>
            <w:r w:rsidR="00ED12AD" w:rsidRPr="001D4892">
              <w:rPr>
                <w:rFonts w:ascii="Times New Roman" w:hAnsi="Times New Roman" w:cs="Times New Roman"/>
                <w:sz w:val="28"/>
                <w:szCs w:val="28"/>
              </w:rPr>
              <w:t>, на места целевой квоты отдельный конкурс, при этом не предусмотрено распространение льгот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0" w:type="dxa"/>
          </w:tcPr>
          <w:p w14:paraId="0A860D95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</w:tc>
      </w:tr>
      <w:tr w:rsidR="006A6BD7" w:rsidRPr="001D4892" w14:paraId="251CC204" w14:textId="77777777" w:rsidTr="004F713F">
        <w:tc>
          <w:tcPr>
            <w:tcW w:w="868" w:type="dxa"/>
          </w:tcPr>
          <w:p w14:paraId="19F71282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368DB209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ФГБОУ ВО «Луганский государственный медицинский университет имени Святителя Луки» Министерства здравоохранения Российской Федерации</w:t>
            </w:r>
          </w:p>
          <w:p w14:paraId="74F3CE92" w14:textId="7208D9A6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942ECD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Какой документ и кому должен предоставить гражданин, заканчивающий освоение образовательной программы уровня специалитета, зачисленный в рамках целевой квоты, если он хочет продолжить обучение на более высоком уровне подготовки (ординатура) и быть зачисленным в рамках целевой квоты от того же лечебно-профилактического учреждения, с которым заключил договор ранее, обучаясь по образовательной программе специалитета?</w:t>
            </w:r>
          </w:p>
          <w:p w14:paraId="4848A5EF" w14:textId="5892AB3E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942ECD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Есть ли возможность сейчас (до завершения обучения) у выпускников ординатуры заключить договор о целевом обучении, если интересующие их вакансии не включены в предложения в рамках целевой квоты?</w:t>
            </w:r>
          </w:p>
        </w:tc>
        <w:tc>
          <w:tcPr>
            <w:tcW w:w="1365" w:type="dxa"/>
          </w:tcPr>
          <w:p w14:paraId="26129512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Луганская Народна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Республика</w:t>
            </w:r>
          </w:p>
        </w:tc>
        <w:tc>
          <w:tcPr>
            <w:tcW w:w="4163" w:type="dxa"/>
          </w:tcPr>
          <w:p w14:paraId="26C83A7F" w14:textId="5B1E55D0" w:rsidR="00ED12AD" w:rsidRPr="001D4892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– </w:t>
            </w:r>
            <w:r w:rsidR="00ED12AD" w:rsidRPr="001D4892">
              <w:rPr>
                <w:rFonts w:ascii="Times New Roman" w:hAnsi="Times New Roman" w:cs="Times New Roman"/>
                <w:sz w:val="28"/>
                <w:szCs w:val="28"/>
              </w:rPr>
              <w:t>в данном случае гражданину необходимо заключить следующий договор с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тем же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заказчиком</w:t>
            </w:r>
            <w:r w:rsidR="00ED12AD" w:rsidRPr="001D4892">
              <w:rPr>
                <w:rFonts w:ascii="Times New Roman" w:hAnsi="Times New Roman" w:cs="Times New Roman"/>
                <w:sz w:val="28"/>
                <w:szCs w:val="28"/>
              </w:rPr>
              <w:t>. Заявка подается в бумажном виде. Иначе необходима отработка по первому договору.</w:t>
            </w:r>
          </w:p>
          <w:p w14:paraId="31EDA5D0" w14:textId="64DAA586" w:rsidR="00EB7FF1" w:rsidRPr="001D4892" w:rsidRDefault="00EB7FF1" w:rsidP="00477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D12AD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если они в данный момент обучаются на последнем курсе, то 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могут в случае, </w:t>
            </w:r>
            <w:r w:rsidR="00477728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если предложение будет размещено заказчиком в самое ближайшее время и </w:t>
            </w:r>
            <w:r w:rsidR="00ED12AD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r w:rsidR="00477728" w:rsidRPr="00467379">
              <w:rPr>
                <w:rFonts w:ascii="Times New Roman" w:hAnsi="Times New Roman" w:cs="Times New Roman"/>
                <w:sz w:val="28"/>
                <w:szCs w:val="28"/>
              </w:rPr>
              <w:t>бут заключен до завершения обучения.</w:t>
            </w:r>
          </w:p>
        </w:tc>
        <w:tc>
          <w:tcPr>
            <w:tcW w:w="1130" w:type="dxa"/>
          </w:tcPr>
          <w:p w14:paraId="04FEE0FA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41098414" w14:textId="77777777" w:rsidR="006A6BD7" w:rsidRPr="001D4892" w:rsidRDefault="006A6BD7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России</w:t>
            </w:r>
          </w:p>
        </w:tc>
      </w:tr>
      <w:tr w:rsidR="006A6BD7" w:rsidRPr="001D4892" w14:paraId="7EADB113" w14:textId="77777777" w:rsidTr="004F713F">
        <w:tc>
          <w:tcPr>
            <w:tcW w:w="868" w:type="dxa"/>
          </w:tcPr>
          <w:p w14:paraId="5B4BE99F" w14:textId="77777777" w:rsidR="006A6BD7" w:rsidRPr="001D4892" w:rsidRDefault="006A6BD7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0A4E4E42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ФГБОУ ВО «Луганский государственный университет имени Владимира Даля»</w:t>
            </w:r>
          </w:p>
          <w:p w14:paraId="791CF71D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Как вуз узнает организацию заказчика, если заявка подана через ЕПГУ?</w:t>
            </w:r>
          </w:p>
          <w:p w14:paraId="67411C21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Может ли выпускник прошлых лет поступать на целевое обучение?</w:t>
            </w:r>
          </w:p>
          <w:p w14:paraId="47E0FCEC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Может ли иностранный гражданин получить целевое направление?</w:t>
            </w:r>
          </w:p>
          <w:p w14:paraId="1D53C8E5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Доступно ли целевое направление людям, уже получившим высшее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образование?</w:t>
            </w:r>
          </w:p>
          <w:p w14:paraId="324EC6E5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Можно ли обучаться заочной форме обучения в ВУЗЕ (контракт) и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параллельно поступить на целевое обучение в ВУЗе?</w:t>
            </w:r>
          </w:p>
          <w:p w14:paraId="13310088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 Абитуриент, претендующий на целевое обучение (в качестве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подстраховки) сдал экзамены и может пройти по общему конкурсу. Может ли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абитуриент отказаться от целевого обучения?</w:t>
            </w:r>
          </w:p>
          <w:p w14:paraId="59EE23DE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Можно ли поступать одновременно в 5 ВУЗов на бюджет по общему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конкурсу, имея договор на целевое обучение в 1 из них?</w:t>
            </w:r>
          </w:p>
          <w:p w14:paraId="1FE2D9E9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 Можно ли заключить целевой договор при поступлении в магистратуру,</w:t>
            </w:r>
            <w:r w:rsidR="009A10D2"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 еще не отработал по целевому договору после бакалавриата?</w:t>
            </w:r>
          </w:p>
          <w:p w14:paraId="5CCE8673" w14:textId="77777777" w:rsidR="006A6BD7" w:rsidRPr="001D4892" w:rsidRDefault="006A6BD7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 Можно ли с целевого обучения, перевестись на бюджет?</w:t>
            </w:r>
          </w:p>
        </w:tc>
        <w:tc>
          <w:tcPr>
            <w:tcW w:w="1365" w:type="dxa"/>
          </w:tcPr>
          <w:p w14:paraId="7A08DC90" w14:textId="77777777" w:rsidR="006A6BD7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Луганская Народная Республика</w:t>
            </w:r>
          </w:p>
        </w:tc>
        <w:tc>
          <w:tcPr>
            <w:tcW w:w="4163" w:type="dxa"/>
          </w:tcPr>
          <w:p w14:paraId="56C7C576" w14:textId="2E2E90E2" w:rsidR="006A6BD7" w:rsidRPr="006E6464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1 – заявка </w:t>
            </w:r>
            <w:r w:rsidR="00477728"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должна 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поступит</w:t>
            </w:r>
            <w:r w:rsidR="00477728" w:rsidRPr="006E64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 в личный кабинет вуза в сервисе приема</w:t>
            </w:r>
            <w:r w:rsidR="00477728"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 (данная возможность в настоящее время прорабатывается Рострудом).</w:t>
            </w:r>
          </w:p>
          <w:p w14:paraId="56D6E780" w14:textId="418F8A66" w:rsidR="00EB7FF1" w:rsidRPr="006E6464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2 – да.</w:t>
            </w:r>
          </w:p>
          <w:p w14:paraId="29E5CD84" w14:textId="65A62DF0" w:rsidR="004F713F" w:rsidRPr="006E6464" w:rsidRDefault="00EB7FF1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4F713F" w:rsidRPr="006E6464">
              <w:rPr>
                <w:rFonts w:ascii="Times New Roman" w:hAnsi="Times New Roman" w:cs="Times New Roman"/>
                <w:sz w:val="28"/>
                <w:szCs w:val="28"/>
              </w:rPr>
              <w:t>ограничений нет, для поступления на целевую квоту иностранный гражданин должен иметь право на получение образования за счет бюджетных средств.</w:t>
            </w:r>
          </w:p>
          <w:p w14:paraId="00A5E1DE" w14:textId="3A4AD735" w:rsidR="004F713F" w:rsidRPr="006E6464" w:rsidRDefault="00EB7FF1" w:rsidP="004F7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</w:t>
            </w:r>
            <w:r w:rsidR="004F713F" w:rsidRPr="006E6464">
              <w:rPr>
                <w:rFonts w:ascii="Times New Roman" w:hAnsi="Times New Roman" w:cs="Times New Roman"/>
                <w:sz w:val="28"/>
                <w:szCs w:val="28"/>
              </w:rPr>
              <w:t>– ограничений нет, для поступления на целевую квоту иностранный гражданин должен иметь право на получение образования за счет бюджетных средств.</w:t>
            </w:r>
          </w:p>
          <w:p w14:paraId="0E37B710" w14:textId="77777777" w:rsidR="0069114E" w:rsidRPr="006E6464" w:rsidRDefault="0069114E" w:rsidP="0069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5 – можно заключить договор о целевом обучении в период обучения.</w:t>
            </w:r>
          </w:p>
          <w:p w14:paraId="769477EB" w14:textId="77777777" w:rsidR="0069114E" w:rsidRPr="006E6464" w:rsidRDefault="0069114E" w:rsidP="0069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6 – да.</w:t>
            </w:r>
          </w:p>
          <w:p w14:paraId="74FAEEAB" w14:textId="77777777" w:rsidR="0069114E" w:rsidRPr="006E6464" w:rsidRDefault="0069114E" w:rsidP="0069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7 – да.</w:t>
            </w:r>
          </w:p>
          <w:p w14:paraId="1725A1CC" w14:textId="77777777" w:rsidR="0069114E" w:rsidRPr="006E6464" w:rsidRDefault="0069114E" w:rsidP="0069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8 – можно, если договор заключается с тем же заказчиком.</w:t>
            </w:r>
          </w:p>
          <w:p w14:paraId="41028B01" w14:textId="31E2E855" w:rsidR="00E74AD7" w:rsidRPr="006E6464" w:rsidRDefault="0069114E" w:rsidP="00E7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  <w:r w:rsidR="00E74AD7" w:rsidRPr="006E6464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поступление на целевую квоту осуществляется в рамках бюджетных мест. Все переводы осуществляются по согласованию с заказчиком и оформляется дополнительным соглашением.</w:t>
            </w:r>
          </w:p>
        </w:tc>
        <w:tc>
          <w:tcPr>
            <w:tcW w:w="1130" w:type="dxa"/>
          </w:tcPr>
          <w:p w14:paraId="199B8799" w14:textId="184E3741" w:rsidR="006A6BD7" w:rsidRPr="006E6464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  <w:r w:rsidR="00477728" w:rsidRPr="006E6464">
              <w:rPr>
                <w:rFonts w:ascii="Times New Roman" w:hAnsi="Times New Roman" w:cs="Times New Roman"/>
                <w:sz w:val="28"/>
                <w:szCs w:val="28"/>
              </w:rPr>
              <w:t>, Роструд</w:t>
            </w:r>
          </w:p>
        </w:tc>
      </w:tr>
      <w:tr w:rsidR="009A10D2" w:rsidRPr="001D4892" w14:paraId="32487064" w14:textId="77777777" w:rsidTr="004F713F">
        <w:tc>
          <w:tcPr>
            <w:tcW w:w="868" w:type="dxa"/>
          </w:tcPr>
          <w:p w14:paraId="686F2474" w14:textId="77777777" w:rsidR="009A10D2" w:rsidRPr="001D4892" w:rsidRDefault="009A10D2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0AD66E6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В соответствии с Постановлением образовательная организация проводит прием на места в пределах целевой квоты в соответствии с предложениями о заключении договоров о </w:t>
            </w:r>
            <w:r w:rsidRPr="001D4892">
              <w:rPr>
                <w:sz w:val="28"/>
                <w:szCs w:val="28"/>
              </w:rPr>
              <w:lastRenderedPageBreak/>
              <w:t xml:space="preserve">целевом обучении, размещенными заказчиками на платформе «Работа в России». </w:t>
            </w:r>
          </w:p>
          <w:p w14:paraId="5F562D59" w14:textId="500660D4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Если заказчик, указанный при детализации квоты Учредителем, размещает </w:t>
            </w:r>
            <w:r w:rsidR="00E74AD7" w:rsidRPr="001D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</w:t>
            </w:r>
            <w:r w:rsidRPr="001D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указанием работодателя, как правильно провести процедуру зачисления: согласно детализированной Учредителем квоты по заказчикам или по конкретным работодателям, обозначенным заказчиком?</w:t>
            </w:r>
          </w:p>
        </w:tc>
        <w:tc>
          <w:tcPr>
            <w:tcW w:w="1365" w:type="dxa"/>
          </w:tcPr>
          <w:p w14:paraId="08169790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Татарстан</w:t>
            </w:r>
          </w:p>
        </w:tc>
        <w:tc>
          <w:tcPr>
            <w:tcW w:w="4163" w:type="dxa"/>
          </w:tcPr>
          <w:p w14:paraId="65C115D3" w14:textId="5A3B499B" w:rsidR="009A10D2" w:rsidRPr="001D4892" w:rsidRDefault="00E74AD7" w:rsidP="00E7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 этом случае заказчик должен отдельное предложение на каждого </w:t>
            </w:r>
            <w:r w:rsidRPr="001D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работодателя. З</w:t>
            </w:r>
            <w:r w:rsidR="0069114E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ачисление проводится по </w:t>
            </w:r>
            <w:r w:rsidR="0069114E"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каждому предложению, данному заказчиком</w:t>
            </w:r>
            <w:r w:rsidR="0069114E" w:rsidRPr="001D48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0" w:type="dxa"/>
          </w:tcPr>
          <w:p w14:paraId="3B6F276E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</w:tc>
      </w:tr>
      <w:tr w:rsidR="009A10D2" w:rsidRPr="001D4892" w14:paraId="376CDCE6" w14:textId="77777777" w:rsidTr="004F713F">
        <w:tc>
          <w:tcPr>
            <w:tcW w:w="868" w:type="dxa"/>
          </w:tcPr>
          <w:p w14:paraId="200C8678" w14:textId="77777777" w:rsidR="009A10D2" w:rsidRPr="001D4892" w:rsidRDefault="009A10D2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1B8F70C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1. Будет ли разработана инструкция по порядку подписания сторонами (образовательной организацией) договора о целевом обучении на ЕЦП «Работа в России»? </w:t>
            </w:r>
          </w:p>
          <w:p w14:paraId="68E64B32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2. Какой механизм распределения целевых мест после отказа абитуриента от заключения договора о целевом обучении до начала учебного процесса? </w:t>
            </w:r>
          </w:p>
          <w:p w14:paraId="65DFB340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3. Порядок допуска к конкурсу по целевой квоте абитуриентов, предоставивших заявку в образовательную организацию в бумажном виде при отсутствии размещения заявки на ЕЦП «Работа в России» заказчиком? </w:t>
            </w:r>
          </w:p>
          <w:p w14:paraId="51EC824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4. Обязан ли заказчик оформлять «предложение» только через платформу «Работа в России» в 2024 году или может пока направлять любым другим способом? </w:t>
            </w:r>
          </w:p>
          <w:p w14:paraId="794ECA70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5. Каким образом образовательная организация может получить сведения о всех «предложениях»? Может ли платформа «Работа в России» сгенерировать и дать возможность выгрузить все предложения для граждан на свой ВУЗ и заявки граждан, чтобы вести свой контроль? </w:t>
            </w:r>
          </w:p>
          <w:p w14:paraId="5EB91310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lastRenderedPageBreak/>
              <w:t xml:space="preserve">6. Заказчик в «предложении» обязан ли указывать профиль или достаточно «код» и «направление подготовки»? </w:t>
            </w:r>
          </w:p>
          <w:p w14:paraId="7D1D27B2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7. Все ли требования, предъявляемые к гражданам, с которыми предполагается заключать договор о целевом обучении, обязательны или по желанию заказчика? </w:t>
            </w:r>
          </w:p>
          <w:p w14:paraId="6288E48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8. Меры поддержки в период обучения: обязаны ли заказчики платить стипендию или можно применить/указать иные меры материального стимулирования? </w:t>
            </w:r>
          </w:p>
          <w:p w14:paraId="38B3FB7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 xml:space="preserve">9. Необходим отдельный регламент по работе с предприятиями ОПК в рамках целевого приема (как и в какой форме предприятие ОПК оформляет «предложение», как вуз будет информирован, что «предложение» сформировано?). </w:t>
            </w:r>
          </w:p>
          <w:p w14:paraId="6BC2D7B3" w14:textId="57A3D1E8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>10. В ряде вузов возникают проблемы при работе на платформе "Работа в России": в конкурсных группах содержатся ошибки в части сроков приема документов, в конкурсных группах отсутствует разделение на профили образовательных программ.</w:t>
            </w:r>
          </w:p>
        </w:tc>
        <w:tc>
          <w:tcPr>
            <w:tcW w:w="1365" w:type="dxa"/>
          </w:tcPr>
          <w:p w14:paraId="2CD9D535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 Татарстан</w:t>
            </w:r>
          </w:p>
        </w:tc>
        <w:tc>
          <w:tcPr>
            <w:tcW w:w="4163" w:type="dxa"/>
          </w:tcPr>
          <w:p w14:paraId="4D9BF935" w14:textId="59588A22" w:rsidR="0069114E" w:rsidRPr="00467379" w:rsidRDefault="0069114E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такие поступающие должны быть исключены из числа зачисленных. 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Места могут быть использованы для дополнительного приема.</w:t>
            </w:r>
          </w:p>
          <w:p w14:paraId="04B0C12E" w14:textId="77777777" w:rsidR="001D4892" w:rsidRPr="00467379" w:rsidRDefault="0069114E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если заказчику предоставлено право не размещать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на платформе «Работа в России»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, то он должен обеспечить </w:t>
            </w:r>
            <w:r w:rsidR="001D4892" w:rsidRPr="00467379">
              <w:rPr>
                <w:rFonts w:ascii="Times New Roman" w:hAnsi="Times New Roman" w:cs="Times New Roman"/>
                <w:sz w:val="28"/>
                <w:szCs w:val="28"/>
              </w:rPr>
              <w:t>взаимодействие с вузами в установленном им порядке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3771DFC" w14:textId="3C5785B2" w:rsidR="0069114E" w:rsidRPr="00467379" w:rsidRDefault="003B27DF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Вуз </w:t>
            </w:r>
            <w:r w:rsidR="0069114E" w:rsidRPr="00467379">
              <w:rPr>
                <w:rFonts w:ascii="Times New Roman" w:hAnsi="Times New Roman" w:cs="Times New Roman"/>
                <w:sz w:val="28"/>
                <w:szCs w:val="28"/>
              </w:rPr>
              <w:t>должен установить соответствие заявки предложению заказчика и допустить поступающего к участию в конкурсе.</w:t>
            </w:r>
          </w:p>
          <w:p w14:paraId="1FEC89BE" w14:textId="61A4DB97" w:rsidR="0069114E" w:rsidRPr="00467379" w:rsidRDefault="0069114E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 обязан, за исключением заказчиков, которым предоставлено право не размещать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на платформе «Работа в России»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C9A79B" w14:textId="47EB6717" w:rsidR="00F2103D" w:rsidRPr="00467379" w:rsidRDefault="00F2103D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6 – профиль не обязател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ьно указывать.</w:t>
            </w:r>
          </w:p>
          <w:p w14:paraId="289CAF2D" w14:textId="63C0D6A5" w:rsidR="00F2103D" w:rsidRPr="00467379" w:rsidRDefault="00F2103D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7 – по желанию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заказчика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FCCCD3" w14:textId="350338B9" w:rsidR="00131064" w:rsidRPr="00467379" w:rsidRDefault="00F2103D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8 – </w:t>
            </w:r>
            <w:r w:rsidR="00131064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материальное стимулирование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стипендии </w:t>
            </w:r>
            <w:r w:rsidR="00131064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обязательным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только по 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целевой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квоте, 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на программы 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, специалитет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1064"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указанное материальное стимулирование не является стипендией.</w:t>
            </w:r>
          </w:p>
          <w:p w14:paraId="3BD50A60" w14:textId="32CAC254" w:rsidR="0069114E" w:rsidRPr="00467379" w:rsidRDefault="00F2103D" w:rsidP="00131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379"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  <w:r w:rsidR="00131064" w:rsidRPr="00467379">
              <w:rPr>
                <w:rFonts w:ascii="Times New Roman" w:hAnsi="Times New Roman" w:cs="Times New Roman"/>
                <w:sz w:val="28"/>
                <w:szCs w:val="28"/>
              </w:rPr>
              <w:t>в Минпромторг направлены рекомендации, в настоящее время вопрос находится в проработке</w:t>
            </w:r>
            <w:r w:rsidR="003B27DF" w:rsidRPr="00467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0" w:type="dxa"/>
          </w:tcPr>
          <w:p w14:paraId="76FBE096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37E3C0EC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Роструд</w:t>
            </w:r>
          </w:p>
        </w:tc>
      </w:tr>
      <w:tr w:rsidR="009A10D2" w:rsidRPr="001D4892" w14:paraId="497FA98A" w14:textId="77777777" w:rsidTr="004F713F">
        <w:tc>
          <w:tcPr>
            <w:tcW w:w="868" w:type="dxa"/>
          </w:tcPr>
          <w:p w14:paraId="6663421D" w14:textId="77777777" w:rsidR="009A10D2" w:rsidRPr="001D4892" w:rsidRDefault="009A10D2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08EC3538" w14:textId="77777777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1. Какие поля предложения о целевом обучении являются обязательными при заполнении?</w:t>
            </w:r>
          </w:p>
          <w:p w14:paraId="68C26149" w14:textId="3C70F310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2. Согласно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6479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ж) п.12 предложение должно содержать «сведения о мерах поддержки, предоставляемых гражданину в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обучения (в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«Об образовании в Российской Федерации»)». Отклоняется ли предложение при модерации в случае, если объем материального стимулирования не соответствует установленному об</w:t>
            </w:r>
            <w:r w:rsidR="00056479" w:rsidRPr="001D489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ему, не ниже размера государственной академической стипендии?</w:t>
            </w:r>
          </w:p>
          <w:p w14:paraId="041B135A" w14:textId="5429756B" w:rsidR="009A10D2" w:rsidRPr="001D4892" w:rsidRDefault="009A10D2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3. Согласно </w:t>
            </w:r>
            <w:proofErr w:type="spellStart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6479"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д) п.12 предложение должно содержать «год (годы) завершения освоения гражданином образовательной программы (указывается в предложении, адресованном гражданам, обучающимся по образовательной программе)». Отклоняется ли предложение при модерации в случае, если поле не заполнено?</w:t>
            </w:r>
          </w:p>
          <w:p w14:paraId="1DC21167" w14:textId="77777777" w:rsidR="009A10D2" w:rsidRPr="001D4892" w:rsidRDefault="009A10D2" w:rsidP="00941210">
            <w:pPr>
              <w:pStyle w:val="Default"/>
              <w:rPr>
                <w:sz w:val="28"/>
                <w:szCs w:val="28"/>
              </w:rPr>
            </w:pPr>
            <w:r w:rsidRPr="001D4892">
              <w:rPr>
                <w:sz w:val="28"/>
                <w:szCs w:val="28"/>
              </w:rPr>
              <w:t>4. Какие типовые ошибки допускают модераторы предложений?</w:t>
            </w:r>
          </w:p>
        </w:tc>
        <w:tc>
          <w:tcPr>
            <w:tcW w:w="1365" w:type="dxa"/>
          </w:tcPr>
          <w:p w14:paraId="39226E9D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ХМАО-Югра</w:t>
            </w:r>
          </w:p>
        </w:tc>
        <w:tc>
          <w:tcPr>
            <w:tcW w:w="4163" w:type="dxa"/>
          </w:tcPr>
          <w:p w14:paraId="0F4AD908" w14:textId="1488D3E8" w:rsidR="009A10D2" w:rsidRPr="001D4892" w:rsidRDefault="00056479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131064" w:rsidRPr="001D4892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утвержденной формой предложения.</w:t>
            </w:r>
          </w:p>
          <w:p w14:paraId="28FD182A" w14:textId="5BC6AC7F" w:rsidR="00056479" w:rsidRPr="001D4892" w:rsidRDefault="00056479" w:rsidP="0005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2 – да, отклоняется.</w:t>
            </w:r>
          </w:p>
          <w:p w14:paraId="43F79108" w14:textId="278DE9AF" w:rsidR="00056479" w:rsidRPr="001D4892" w:rsidRDefault="00EB7FF1" w:rsidP="0005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– да, отклоняется.</w:t>
            </w:r>
            <w:bookmarkStart w:id="0" w:name="_GoBack"/>
            <w:bookmarkEnd w:id="0"/>
          </w:p>
          <w:p w14:paraId="78FA60D6" w14:textId="3F5A8B56" w:rsidR="00056479" w:rsidRPr="001D4892" w:rsidRDefault="00056479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861EFD9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России</w:t>
            </w:r>
          </w:p>
          <w:p w14:paraId="203B2649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878D1" w14:textId="77777777" w:rsidR="009A10D2" w:rsidRPr="001D4892" w:rsidRDefault="009A10D2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Роструд</w:t>
            </w:r>
          </w:p>
        </w:tc>
      </w:tr>
      <w:tr w:rsidR="00866E63" w:rsidRPr="001D4892" w14:paraId="235E841C" w14:textId="77777777" w:rsidTr="004F713F">
        <w:tc>
          <w:tcPr>
            <w:tcW w:w="868" w:type="dxa"/>
          </w:tcPr>
          <w:p w14:paraId="4197F524" w14:textId="77777777" w:rsidR="00866E63" w:rsidRPr="001D4892" w:rsidRDefault="00866E63" w:rsidP="009412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6" w:type="dxa"/>
          </w:tcPr>
          <w:p w14:paraId="7DA43007" w14:textId="2EDBF140" w:rsidR="00866E63" w:rsidRPr="001D4892" w:rsidRDefault="00866E63" w:rsidP="009412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ли поступление в вуз по </w:t>
            </w:r>
            <w:r w:rsidR="00941210" w:rsidRPr="001D4892">
              <w:rPr>
                <w:rFonts w:ascii="Times New Roman" w:hAnsi="Times New Roman" w:cs="Times New Roman"/>
                <w:sz w:val="28"/>
                <w:szCs w:val="28"/>
              </w:rPr>
              <w:t>предложению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941210" w:rsidRPr="001D4892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</w:t>
            </w:r>
            <w:r w:rsidR="00941210" w:rsidRPr="001D48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10 июня, но прошл</w:t>
            </w:r>
            <w:r w:rsidR="00941210" w:rsidRPr="001D48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 xml:space="preserve"> модерацию после 10 июня?</w:t>
            </w:r>
          </w:p>
        </w:tc>
        <w:tc>
          <w:tcPr>
            <w:tcW w:w="1365" w:type="dxa"/>
          </w:tcPr>
          <w:p w14:paraId="1ED38776" w14:textId="77777777" w:rsidR="00866E63" w:rsidRPr="001D4892" w:rsidRDefault="00866E6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</w:tc>
        <w:tc>
          <w:tcPr>
            <w:tcW w:w="4163" w:type="dxa"/>
          </w:tcPr>
          <w:p w14:paraId="34008AB7" w14:textId="4B050E6D" w:rsidR="00941210" w:rsidRPr="001D4892" w:rsidRDefault="00941210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Да, возможно.</w:t>
            </w:r>
          </w:p>
        </w:tc>
        <w:tc>
          <w:tcPr>
            <w:tcW w:w="1130" w:type="dxa"/>
          </w:tcPr>
          <w:p w14:paraId="13D667F3" w14:textId="77777777" w:rsidR="00866E63" w:rsidRPr="001D4892" w:rsidRDefault="00866E63" w:rsidP="00941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892"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</w:tc>
      </w:tr>
    </w:tbl>
    <w:p w14:paraId="7BFEEDCD" w14:textId="77777777" w:rsidR="000D2313" w:rsidRPr="001D4892" w:rsidRDefault="000D2313" w:rsidP="00941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2313" w:rsidRPr="001D4892" w:rsidSect="0026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558D"/>
    <w:multiLevelType w:val="hybridMultilevel"/>
    <w:tmpl w:val="994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746E7"/>
    <w:multiLevelType w:val="hybridMultilevel"/>
    <w:tmpl w:val="8DD4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F371F"/>
    <w:multiLevelType w:val="hybridMultilevel"/>
    <w:tmpl w:val="12AC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73E4F"/>
    <w:multiLevelType w:val="hybridMultilevel"/>
    <w:tmpl w:val="950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BD"/>
    <w:rsid w:val="00056479"/>
    <w:rsid w:val="000D2313"/>
    <w:rsid w:val="00131064"/>
    <w:rsid w:val="00131734"/>
    <w:rsid w:val="001D4892"/>
    <w:rsid w:val="002320DC"/>
    <w:rsid w:val="00266B2A"/>
    <w:rsid w:val="003158FD"/>
    <w:rsid w:val="00371F34"/>
    <w:rsid w:val="003B27DF"/>
    <w:rsid w:val="003C48A3"/>
    <w:rsid w:val="004418D8"/>
    <w:rsid w:val="00467379"/>
    <w:rsid w:val="00477728"/>
    <w:rsid w:val="004E3EA0"/>
    <w:rsid w:val="004F713F"/>
    <w:rsid w:val="0069114E"/>
    <w:rsid w:val="006A6BD7"/>
    <w:rsid w:val="006E6464"/>
    <w:rsid w:val="00717FBD"/>
    <w:rsid w:val="007D7995"/>
    <w:rsid w:val="00866E63"/>
    <w:rsid w:val="008C6805"/>
    <w:rsid w:val="008F4E67"/>
    <w:rsid w:val="00941210"/>
    <w:rsid w:val="00942ECD"/>
    <w:rsid w:val="009A10D2"/>
    <w:rsid w:val="009A5D3E"/>
    <w:rsid w:val="009B64F2"/>
    <w:rsid w:val="009C45FF"/>
    <w:rsid w:val="00B6624C"/>
    <w:rsid w:val="00C00BCE"/>
    <w:rsid w:val="00CD05C2"/>
    <w:rsid w:val="00CD685E"/>
    <w:rsid w:val="00D2457C"/>
    <w:rsid w:val="00D45C73"/>
    <w:rsid w:val="00D50F6D"/>
    <w:rsid w:val="00D60395"/>
    <w:rsid w:val="00E74AD7"/>
    <w:rsid w:val="00EA1F40"/>
    <w:rsid w:val="00EB7FF1"/>
    <w:rsid w:val="00ED12AD"/>
    <w:rsid w:val="00F2103D"/>
    <w:rsid w:val="00F5484D"/>
    <w:rsid w:val="00F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D0E8"/>
  <w15:docId w15:val="{F9E7C38C-F1F7-4ED2-95BF-93B5FAF6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B2A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66B2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6B2A"/>
    <w:pPr>
      <w:widowControl w:val="0"/>
      <w:shd w:val="clear" w:color="auto" w:fill="FFFFFF"/>
      <w:spacing w:before="360" w:after="0" w:line="562" w:lineRule="exact"/>
      <w:jc w:val="center"/>
    </w:pPr>
    <w:rPr>
      <w:sz w:val="28"/>
      <w:szCs w:val="28"/>
    </w:rPr>
  </w:style>
  <w:style w:type="paragraph" w:styleId="a5">
    <w:name w:val="Plain Text"/>
    <w:basedOn w:val="a"/>
    <w:link w:val="a6"/>
    <w:uiPriority w:val="99"/>
    <w:unhideWhenUsed/>
    <w:rsid w:val="00CD05C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CD05C2"/>
    <w:rPr>
      <w:rFonts w:ascii="Calibri" w:hAnsi="Calibri"/>
      <w:szCs w:val="21"/>
    </w:rPr>
  </w:style>
  <w:style w:type="paragraph" w:styleId="a7">
    <w:name w:val="Body Text"/>
    <w:basedOn w:val="a"/>
    <w:link w:val="a8"/>
    <w:uiPriority w:val="99"/>
    <w:unhideWhenUsed/>
    <w:rsid w:val="006A6BD7"/>
    <w:pPr>
      <w:shd w:val="clear" w:color="auto" w:fill="FFFFFF"/>
      <w:spacing w:before="300" w:after="60" w:line="292" w:lineRule="exact"/>
      <w:ind w:hanging="1900"/>
    </w:pPr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6A6BD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Default">
    <w:name w:val="Default"/>
    <w:rsid w:val="009A1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6039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D68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68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D68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68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685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D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D685E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CD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Геттоев</dc:creator>
  <cp:lastModifiedBy>Буковская Антонина Александровна</cp:lastModifiedBy>
  <cp:revision>2</cp:revision>
  <dcterms:created xsi:type="dcterms:W3CDTF">2024-06-05T12:57:00Z</dcterms:created>
  <dcterms:modified xsi:type="dcterms:W3CDTF">2024-06-05T12:57:00Z</dcterms:modified>
</cp:coreProperties>
</file>