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C6" w:rsidRPr="00517FC6" w:rsidRDefault="00517FC6" w:rsidP="00517FC6">
      <w:pPr>
        <w:jc w:val="center"/>
        <w:rPr>
          <w:rFonts w:eastAsia="Calibri"/>
          <w:sz w:val="28"/>
          <w:szCs w:val="28"/>
        </w:rPr>
      </w:pPr>
      <w:r w:rsidRPr="00517FC6">
        <w:rPr>
          <w:rFonts w:eastAsia="Calibri"/>
          <w:sz w:val="28"/>
          <w:szCs w:val="28"/>
        </w:rPr>
        <w:t>УВЕДОМЛЕНИЕ</w:t>
      </w:r>
    </w:p>
    <w:p w:rsidR="00517FC6" w:rsidRDefault="00517FC6" w:rsidP="00517FC6">
      <w:pPr>
        <w:jc w:val="center"/>
        <w:rPr>
          <w:rFonts w:eastAsia="Calibri"/>
          <w:sz w:val="28"/>
          <w:szCs w:val="28"/>
        </w:rPr>
      </w:pPr>
      <w:r w:rsidRPr="00517FC6">
        <w:rPr>
          <w:rFonts w:eastAsia="Calibri"/>
          <w:sz w:val="28"/>
          <w:szCs w:val="28"/>
        </w:rPr>
        <w:t>о разработке проекта нормативного правового акта</w:t>
      </w:r>
    </w:p>
    <w:p w:rsidR="0085288C" w:rsidRDefault="0085288C" w:rsidP="00517FC6">
      <w:pPr>
        <w:jc w:val="center"/>
        <w:rPr>
          <w:rFonts w:eastAsia="Calibri"/>
          <w:sz w:val="28"/>
          <w:szCs w:val="28"/>
        </w:rPr>
      </w:pPr>
    </w:p>
    <w:p w:rsidR="0085288C" w:rsidRDefault="0085288C" w:rsidP="0085288C">
      <w:pPr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85288C">
        <w:rPr>
          <w:rFonts w:eastAsia="Calibri"/>
          <w:sz w:val="28"/>
          <w:szCs w:val="28"/>
          <w:lang w:eastAsia="en-US"/>
        </w:rPr>
        <w:t xml:space="preserve">Настоящим </w:t>
      </w:r>
      <w:r w:rsidRPr="0085288C">
        <w:rPr>
          <w:rFonts w:eastAsia="Calibri"/>
          <w:sz w:val="28"/>
          <w:szCs w:val="28"/>
          <w:u w:val="single"/>
          <w:lang w:eastAsia="en-US"/>
        </w:rPr>
        <w:t xml:space="preserve">управление государственной службы занятости населения </w:t>
      </w:r>
      <w:r>
        <w:rPr>
          <w:rFonts w:eastAsia="Calibri"/>
          <w:sz w:val="28"/>
          <w:szCs w:val="28"/>
          <w:u w:val="single"/>
          <w:lang w:eastAsia="en-US"/>
        </w:rPr>
        <w:br/>
      </w:r>
      <w:r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</w:t>
      </w:r>
      <w:r w:rsidRPr="0085288C">
        <w:rPr>
          <w:rFonts w:eastAsia="Calibri"/>
          <w:sz w:val="16"/>
          <w:szCs w:val="16"/>
          <w:lang w:eastAsia="en-US"/>
        </w:rPr>
        <w:t>(наименование разработчика акта)</w:t>
      </w:r>
    </w:p>
    <w:p w:rsidR="0085288C" w:rsidRPr="0085288C" w:rsidRDefault="0085288C" w:rsidP="0085288C">
      <w:pPr>
        <w:jc w:val="both"/>
        <w:rPr>
          <w:rFonts w:eastAsia="Calibri"/>
          <w:sz w:val="28"/>
          <w:szCs w:val="28"/>
          <w:u w:val="single"/>
          <w:lang w:eastAsia="en-US"/>
        </w:rPr>
      </w:pPr>
      <w:r w:rsidRPr="0085288C">
        <w:rPr>
          <w:rFonts w:eastAsia="Calibri"/>
          <w:sz w:val="28"/>
          <w:szCs w:val="28"/>
          <w:u w:val="single"/>
          <w:lang w:eastAsia="en-US"/>
        </w:rPr>
        <w:t xml:space="preserve">Ростовской области </w:t>
      </w:r>
      <w:r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Pr="006B0463">
        <w:rPr>
          <w:rFonts w:eastAsia="Calibri"/>
          <w:sz w:val="28"/>
          <w:szCs w:val="28"/>
          <w:u w:val="single"/>
          <w:lang w:eastAsia="en-US"/>
        </w:rPr>
        <w:t>извещает о начале разработки проекта нормативного правового акта и сборе предложений заинтересованных лиц</w:t>
      </w:r>
    </w:p>
    <w:p w:rsidR="0085288C" w:rsidRPr="0085288C" w:rsidRDefault="0085288C" w:rsidP="007E4DD8">
      <w:pPr>
        <w:ind w:firstLine="709"/>
        <w:jc w:val="both"/>
        <w:rPr>
          <w:sz w:val="16"/>
          <w:szCs w:val="16"/>
        </w:rPr>
      </w:pPr>
      <w:r w:rsidRPr="0085288C">
        <w:rPr>
          <w:rFonts w:eastAsia="Calibri"/>
          <w:sz w:val="28"/>
          <w:szCs w:val="28"/>
          <w:lang w:eastAsia="en-US"/>
        </w:rPr>
        <w:t xml:space="preserve">Предложения принимаются по адресу: </w:t>
      </w:r>
      <w:r w:rsidRPr="0085288C">
        <w:rPr>
          <w:rFonts w:eastAsia="Calibri"/>
          <w:sz w:val="28"/>
          <w:szCs w:val="28"/>
          <w:u w:val="single"/>
          <w:lang w:eastAsia="en-US"/>
        </w:rPr>
        <w:t>344082</w:t>
      </w:r>
      <w:r w:rsidR="007E4DD8">
        <w:rPr>
          <w:rFonts w:eastAsia="Calibri"/>
          <w:sz w:val="28"/>
          <w:szCs w:val="28"/>
          <w:u w:val="single"/>
          <w:lang w:eastAsia="en-US"/>
        </w:rPr>
        <w:t xml:space="preserve">, г. </w:t>
      </w:r>
      <w:proofErr w:type="spellStart"/>
      <w:r w:rsidR="007E4DD8">
        <w:rPr>
          <w:rFonts w:eastAsia="Calibri"/>
          <w:sz w:val="28"/>
          <w:szCs w:val="28"/>
          <w:u w:val="single"/>
          <w:lang w:eastAsia="en-US"/>
        </w:rPr>
        <w:t>Ростовс-на-Дону</w:t>
      </w:r>
      <w:proofErr w:type="spellEnd"/>
      <w:r w:rsidR="007E4DD8">
        <w:rPr>
          <w:rFonts w:eastAsia="Calibri"/>
          <w:sz w:val="28"/>
          <w:szCs w:val="28"/>
          <w:u w:val="single"/>
          <w:lang w:eastAsia="en-US"/>
        </w:rPr>
        <w:t xml:space="preserve">, </w:t>
      </w:r>
      <w:r w:rsidRPr="0085288C">
        <w:rPr>
          <w:rFonts w:eastAsia="Calibri"/>
          <w:sz w:val="28"/>
          <w:szCs w:val="28"/>
          <w:u w:val="single"/>
          <w:lang w:eastAsia="en-US"/>
        </w:rPr>
        <w:t xml:space="preserve">ул. </w:t>
      </w:r>
      <w:proofErr w:type="gramStart"/>
      <w:r w:rsidRPr="0085288C">
        <w:rPr>
          <w:rFonts w:eastAsia="Calibri"/>
          <w:sz w:val="28"/>
          <w:szCs w:val="28"/>
          <w:u w:val="single"/>
          <w:lang w:eastAsia="en-US"/>
        </w:rPr>
        <w:t>Красноармейская</w:t>
      </w:r>
      <w:proofErr w:type="gramEnd"/>
      <w:r w:rsidRPr="0085288C">
        <w:rPr>
          <w:rFonts w:eastAsia="Calibri"/>
          <w:sz w:val="28"/>
          <w:szCs w:val="28"/>
          <w:u w:val="single"/>
          <w:lang w:eastAsia="en-US"/>
        </w:rPr>
        <w:t>, 36/62,</w:t>
      </w:r>
      <w:r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7E4DD8" w:rsidRPr="0085288C">
        <w:rPr>
          <w:sz w:val="28"/>
          <w:szCs w:val="28"/>
          <w:u w:val="single"/>
        </w:rPr>
        <w:t>кабинет 303</w:t>
      </w:r>
      <w:r w:rsidR="007E4DD8" w:rsidRPr="0085288C">
        <w:rPr>
          <w:rFonts w:eastAsia="Calibri"/>
          <w:sz w:val="28"/>
          <w:szCs w:val="28"/>
          <w:u w:val="single"/>
          <w:lang w:eastAsia="en-US"/>
        </w:rPr>
        <w:t xml:space="preserve">, </w:t>
      </w:r>
      <w:r w:rsidR="007E4DD8" w:rsidRPr="0085288C">
        <w:rPr>
          <w:sz w:val="28"/>
          <w:szCs w:val="28"/>
          <w:u w:val="single"/>
        </w:rPr>
        <w:t xml:space="preserve">а также по адресу электронной почты: </w:t>
      </w:r>
      <w:r w:rsidR="007E4DD8">
        <w:rPr>
          <w:sz w:val="28"/>
          <w:szCs w:val="28"/>
          <w:u w:val="single"/>
        </w:rPr>
        <w:t>trud.</w:t>
      </w:r>
      <w:hyperlink r:id="rId7" w:history="1">
        <w:r w:rsidR="007E4DD8" w:rsidRPr="0085288C">
          <w:rPr>
            <w:rStyle w:val="a5"/>
            <w:color w:val="000000" w:themeColor="text1"/>
            <w:sz w:val="28"/>
            <w:szCs w:val="28"/>
            <w:u w:val="single"/>
          </w:rPr>
          <w:t>sznro@donland.ru</w:t>
        </w:r>
      </w:hyperlink>
      <w:r w:rsidRPr="0085288C">
        <w:rPr>
          <w:sz w:val="16"/>
          <w:szCs w:val="16"/>
        </w:rPr>
        <w:t xml:space="preserve"> </w:t>
      </w:r>
      <w:r w:rsidR="007E4DD8">
        <w:rPr>
          <w:sz w:val="16"/>
          <w:szCs w:val="16"/>
        </w:rPr>
        <w:t xml:space="preserve"> </w:t>
      </w:r>
      <w:r w:rsidRPr="0085288C">
        <w:rPr>
          <w:sz w:val="16"/>
          <w:szCs w:val="16"/>
        </w:rPr>
        <w:t>(индекс, полный адрес, с указанием номера кабинета)</w:t>
      </w:r>
    </w:p>
    <w:p w:rsidR="0085288C" w:rsidRPr="0085288C" w:rsidRDefault="0085288C" w:rsidP="0085288C">
      <w:pPr>
        <w:jc w:val="both"/>
        <w:rPr>
          <w:rFonts w:eastAsia="Calibri"/>
          <w:color w:val="000000" w:themeColor="text1"/>
          <w:sz w:val="28"/>
          <w:szCs w:val="28"/>
          <w:u w:val="single"/>
          <w:lang w:eastAsia="en-US"/>
        </w:rPr>
      </w:pPr>
    </w:p>
    <w:p w:rsidR="0085288C" w:rsidRPr="0085288C" w:rsidRDefault="0085288C" w:rsidP="0085288C">
      <w:pPr>
        <w:ind w:firstLine="709"/>
        <w:jc w:val="both"/>
        <w:rPr>
          <w:sz w:val="28"/>
          <w:szCs w:val="28"/>
        </w:rPr>
      </w:pPr>
      <w:r w:rsidRPr="0085288C">
        <w:rPr>
          <w:sz w:val="28"/>
          <w:szCs w:val="28"/>
        </w:rPr>
        <w:t>Сроки приёма предложений</w:t>
      </w:r>
      <w:r>
        <w:rPr>
          <w:sz w:val="28"/>
          <w:szCs w:val="28"/>
        </w:rPr>
        <w:t>: с «</w:t>
      </w:r>
      <w:r w:rsidR="00AC6989">
        <w:rPr>
          <w:sz w:val="28"/>
          <w:szCs w:val="28"/>
          <w:u w:val="single"/>
        </w:rPr>
        <w:t>2</w:t>
      </w:r>
      <w:r w:rsidR="0095398F">
        <w:rPr>
          <w:sz w:val="28"/>
          <w:szCs w:val="28"/>
          <w:u w:val="single"/>
        </w:rPr>
        <w:t>8</w:t>
      </w:r>
      <w:r w:rsidRPr="0085288C">
        <w:rPr>
          <w:sz w:val="28"/>
          <w:szCs w:val="28"/>
        </w:rPr>
        <w:t>»</w:t>
      </w:r>
      <w:r w:rsidR="00DD3F6A">
        <w:rPr>
          <w:sz w:val="28"/>
          <w:szCs w:val="28"/>
        </w:rPr>
        <w:t xml:space="preserve"> </w:t>
      </w:r>
      <w:r w:rsidR="00AC6989">
        <w:rPr>
          <w:sz w:val="28"/>
          <w:szCs w:val="28"/>
          <w:u w:val="single"/>
        </w:rPr>
        <w:t>апреля</w:t>
      </w:r>
      <w:r>
        <w:rPr>
          <w:sz w:val="28"/>
          <w:szCs w:val="28"/>
        </w:rPr>
        <w:t xml:space="preserve"> </w:t>
      </w:r>
      <w:r w:rsidR="00DD3F6A">
        <w:rPr>
          <w:sz w:val="28"/>
          <w:szCs w:val="28"/>
        </w:rPr>
        <w:t xml:space="preserve">2025 года </w:t>
      </w:r>
      <w:r>
        <w:rPr>
          <w:sz w:val="28"/>
          <w:szCs w:val="28"/>
        </w:rPr>
        <w:t>по «</w:t>
      </w:r>
      <w:r w:rsidR="0095398F">
        <w:rPr>
          <w:sz w:val="28"/>
          <w:szCs w:val="28"/>
          <w:u w:val="single"/>
        </w:rPr>
        <w:t>30</w:t>
      </w:r>
      <w:r w:rsidRPr="0085288C">
        <w:rPr>
          <w:sz w:val="28"/>
          <w:szCs w:val="28"/>
        </w:rPr>
        <w:t xml:space="preserve">» </w:t>
      </w:r>
      <w:r w:rsidR="00912BCF">
        <w:rPr>
          <w:sz w:val="28"/>
          <w:szCs w:val="28"/>
          <w:u w:val="single"/>
        </w:rPr>
        <w:t>мая</w:t>
      </w:r>
      <w:r w:rsidR="00DD3F6A">
        <w:rPr>
          <w:sz w:val="28"/>
          <w:szCs w:val="28"/>
          <w:u w:val="single"/>
        </w:rPr>
        <w:t xml:space="preserve"> 2025 года</w:t>
      </w:r>
    </w:p>
    <w:p w:rsidR="0085288C" w:rsidRPr="007E4DD8" w:rsidRDefault="0085288C" w:rsidP="0085288C">
      <w:pPr>
        <w:ind w:firstLine="709"/>
        <w:jc w:val="both"/>
        <w:rPr>
          <w:color w:val="auto"/>
          <w:sz w:val="28"/>
          <w:szCs w:val="28"/>
          <w:u w:val="single"/>
        </w:rPr>
      </w:pPr>
      <w:r w:rsidRPr="0085288C">
        <w:rPr>
          <w:sz w:val="28"/>
          <w:szCs w:val="28"/>
        </w:rPr>
        <w:t>Место размещения уведомления о подготовке проекта нормативного правового акта в сети Интернет:</w:t>
      </w:r>
      <w:r>
        <w:t xml:space="preserve"> </w:t>
      </w:r>
      <w:r w:rsidRPr="007E4DD8">
        <w:rPr>
          <w:color w:val="auto"/>
          <w:sz w:val="28"/>
          <w:szCs w:val="28"/>
          <w:u w:val="single"/>
        </w:rPr>
        <w:t>https://zan.donland.ru/about/ocenka-reguliruyushchego-vozdeystviya-proektov-npa//</w:t>
      </w:r>
    </w:p>
    <w:p w:rsidR="0085288C" w:rsidRPr="0014394F" w:rsidRDefault="0085288C" w:rsidP="0085288C">
      <w:pPr>
        <w:ind w:firstLine="709"/>
        <w:jc w:val="center"/>
        <w:rPr>
          <w:color w:val="auto"/>
          <w:sz w:val="16"/>
          <w:szCs w:val="16"/>
        </w:rPr>
      </w:pPr>
      <w:r w:rsidRPr="0014394F">
        <w:rPr>
          <w:color w:val="auto"/>
          <w:sz w:val="16"/>
          <w:szCs w:val="16"/>
        </w:rPr>
        <w:t>(полный электронный адрес)</w:t>
      </w:r>
    </w:p>
    <w:p w:rsidR="0085288C" w:rsidRPr="0085288C" w:rsidRDefault="0085288C" w:rsidP="0085288C">
      <w:pPr>
        <w:ind w:firstLine="709"/>
        <w:jc w:val="both"/>
        <w:rPr>
          <w:sz w:val="28"/>
          <w:szCs w:val="28"/>
        </w:rPr>
      </w:pPr>
      <w:r w:rsidRPr="0085288C">
        <w:rPr>
          <w:sz w:val="28"/>
          <w:szCs w:val="28"/>
        </w:rPr>
        <w:t xml:space="preserve">Контактное лицо от разработчика проекта нормативного правового акта: </w:t>
      </w:r>
      <w:r w:rsidR="00AC6989">
        <w:rPr>
          <w:sz w:val="28"/>
          <w:szCs w:val="28"/>
          <w:u w:val="single"/>
        </w:rPr>
        <w:t xml:space="preserve">ведущий специалист </w:t>
      </w:r>
      <w:proofErr w:type="gramStart"/>
      <w:r w:rsidR="00AC6989">
        <w:rPr>
          <w:sz w:val="28"/>
          <w:szCs w:val="28"/>
          <w:u w:val="single"/>
        </w:rPr>
        <w:t>отдела правовой работы</w:t>
      </w:r>
      <w:r w:rsidRPr="0085288C">
        <w:rPr>
          <w:sz w:val="28"/>
          <w:szCs w:val="28"/>
          <w:u w:val="single"/>
        </w:rPr>
        <w:t xml:space="preserve"> управления государственной службы занятости населения Ростовской области </w:t>
      </w:r>
      <w:r w:rsidR="00AC6989">
        <w:rPr>
          <w:sz w:val="28"/>
          <w:szCs w:val="28"/>
          <w:u w:val="single"/>
        </w:rPr>
        <w:t>Асланова</w:t>
      </w:r>
      <w:proofErr w:type="gramEnd"/>
      <w:r w:rsidR="00AC6989">
        <w:rPr>
          <w:sz w:val="28"/>
          <w:szCs w:val="28"/>
          <w:u w:val="single"/>
        </w:rPr>
        <w:t xml:space="preserve"> Светлана Владимировна</w:t>
      </w:r>
      <w:r w:rsidRPr="0085288C">
        <w:rPr>
          <w:sz w:val="28"/>
          <w:szCs w:val="28"/>
          <w:u w:val="single"/>
        </w:rPr>
        <w:t xml:space="preserve">, </w:t>
      </w:r>
      <w:r w:rsidR="00AC6989">
        <w:rPr>
          <w:sz w:val="28"/>
          <w:szCs w:val="28"/>
          <w:u w:val="single"/>
        </w:rPr>
        <w:t xml:space="preserve">                 </w:t>
      </w:r>
      <w:r w:rsidRPr="0085288C">
        <w:rPr>
          <w:sz w:val="28"/>
          <w:szCs w:val="28"/>
          <w:u w:val="single"/>
        </w:rPr>
        <w:t xml:space="preserve">тел. </w:t>
      </w:r>
      <w:r w:rsidR="00DD3F6A">
        <w:rPr>
          <w:sz w:val="28"/>
          <w:szCs w:val="28"/>
          <w:u w:val="single"/>
        </w:rPr>
        <w:t xml:space="preserve">8 (863) </w:t>
      </w:r>
      <w:r w:rsidRPr="0085288C">
        <w:rPr>
          <w:sz w:val="28"/>
          <w:szCs w:val="28"/>
          <w:u w:val="single"/>
        </w:rPr>
        <w:t xml:space="preserve">244 22 </w:t>
      </w:r>
      <w:r w:rsidR="00AC6989">
        <w:rPr>
          <w:sz w:val="28"/>
          <w:szCs w:val="28"/>
          <w:u w:val="single"/>
        </w:rPr>
        <w:t>53</w:t>
      </w:r>
    </w:p>
    <w:p w:rsidR="00517FC6" w:rsidRPr="00517FC6" w:rsidRDefault="00517FC6" w:rsidP="00517FC6">
      <w:pPr>
        <w:pStyle w:val="ae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517FC6">
        <w:rPr>
          <w:sz w:val="28"/>
        </w:rPr>
        <w:t>Вид, наименование и планируемый срок вступления в силу проекта нормативного правового акта.</w:t>
      </w:r>
    </w:p>
    <w:p w:rsidR="00517FC6" w:rsidRDefault="00432DCD" w:rsidP="007C4C9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Областной закон Ростовской области</w:t>
      </w:r>
      <w:r w:rsidR="00517FC6" w:rsidRPr="00517FC6">
        <w:rPr>
          <w:sz w:val="28"/>
          <w:szCs w:val="28"/>
        </w:rPr>
        <w:t xml:space="preserve"> «</w:t>
      </w:r>
      <w:r>
        <w:rPr>
          <w:sz w:val="28"/>
          <w:szCs w:val="28"/>
        </w:rPr>
        <w:t>О квотировании рабочих мест для участников специальной военной операции в Ростовской области</w:t>
      </w:r>
      <w:r w:rsidR="00517FC6" w:rsidRPr="00517FC6">
        <w:rPr>
          <w:sz w:val="28"/>
          <w:szCs w:val="28"/>
        </w:rPr>
        <w:t xml:space="preserve">». </w:t>
      </w:r>
      <w:r w:rsidR="007C4C9F">
        <w:rPr>
          <w:sz w:val="28"/>
        </w:rPr>
        <w:t xml:space="preserve">Вступает в силу </w:t>
      </w:r>
      <w:r w:rsidRPr="00432DCD">
        <w:rPr>
          <w:sz w:val="28"/>
          <w:szCs w:val="28"/>
        </w:rPr>
        <w:t>по истечени</w:t>
      </w:r>
      <w:r w:rsidR="007E4DD8">
        <w:rPr>
          <w:sz w:val="28"/>
          <w:szCs w:val="28"/>
        </w:rPr>
        <w:t>ю</w:t>
      </w:r>
      <w:r w:rsidRPr="00432DCD">
        <w:rPr>
          <w:sz w:val="28"/>
          <w:szCs w:val="28"/>
        </w:rPr>
        <w:t xml:space="preserve"> десяти дней со дня его официального опубликования</w:t>
      </w:r>
      <w:r w:rsidR="007C4C9F" w:rsidRPr="00432DCD">
        <w:rPr>
          <w:sz w:val="28"/>
          <w:szCs w:val="28"/>
        </w:rPr>
        <w:t>.</w:t>
      </w:r>
    </w:p>
    <w:p w:rsidR="00517FC6" w:rsidRDefault="00517FC6" w:rsidP="00517FC6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2. Сведения о разработчике.</w:t>
      </w:r>
    </w:p>
    <w:p w:rsidR="00517FC6" w:rsidRPr="008D6CFB" w:rsidRDefault="00517FC6" w:rsidP="00517FC6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  <w:t>Управление государственной службы занятости населения Ростовской области.</w:t>
      </w:r>
    </w:p>
    <w:p w:rsidR="00517FC6" w:rsidRPr="00517FC6" w:rsidRDefault="00517FC6" w:rsidP="00517FC6">
      <w:pPr>
        <w:pStyle w:val="a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17FC6">
        <w:rPr>
          <w:color w:val="000000" w:themeColor="text1"/>
          <w:sz w:val="28"/>
          <w:szCs w:val="28"/>
          <w:shd w:val="clear" w:color="auto" w:fill="FFFFFF"/>
        </w:rPr>
        <w:t>Описание проблемы, на решение которой направлен предлагаемый способ правового регулирования, и общая характеристика соответствующих общественных отношений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17FC6" w:rsidRPr="00432DCD" w:rsidRDefault="00517FC6" w:rsidP="00517FC6">
      <w:pPr>
        <w:pStyle w:val="ae"/>
        <w:tabs>
          <w:tab w:val="left" w:pos="567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17FC6">
        <w:rPr>
          <w:rFonts w:eastAsia="Calibri"/>
          <w:color w:val="000000" w:themeColor="text1"/>
          <w:sz w:val="28"/>
          <w:szCs w:val="28"/>
        </w:rPr>
        <w:t xml:space="preserve">Разработка проекта </w:t>
      </w:r>
      <w:r w:rsidR="00432DCD">
        <w:rPr>
          <w:rFonts w:eastAsia="Calibri"/>
          <w:color w:val="000000" w:themeColor="text1"/>
          <w:sz w:val="28"/>
          <w:szCs w:val="28"/>
        </w:rPr>
        <w:t xml:space="preserve">областного </w:t>
      </w:r>
      <w:r w:rsidR="00432DCD" w:rsidRPr="00432DCD">
        <w:rPr>
          <w:rFonts w:eastAsia="Calibri"/>
          <w:color w:val="000000" w:themeColor="text1"/>
          <w:sz w:val="28"/>
          <w:szCs w:val="28"/>
        </w:rPr>
        <w:t>закона</w:t>
      </w:r>
      <w:r w:rsidRPr="00432DCD">
        <w:rPr>
          <w:rFonts w:eastAsia="Calibri"/>
          <w:color w:val="000000" w:themeColor="text1"/>
          <w:sz w:val="28"/>
          <w:szCs w:val="28"/>
        </w:rPr>
        <w:t xml:space="preserve"> обусловлена необходимостью </w:t>
      </w:r>
      <w:r w:rsidR="00432DCD" w:rsidRPr="00432DCD">
        <w:rPr>
          <w:sz w:val="28"/>
          <w:szCs w:val="28"/>
        </w:rPr>
        <w:t>установления правовых и организационных основ квотирования рабочих мест для трудоустройства участников специальной военной операции в целях дополнительных гарантий трудоустройства таких лиц после увольнения с военной службы на территории Ростовской области</w:t>
      </w:r>
      <w:r w:rsidRPr="00432DCD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517FC6" w:rsidRPr="00517FC6" w:rsidRDefault="00517FC6" w:rsidP="00517FC6">
      <w:pPr>
        <w:pStyle w:val="ae"/>
        <w:numPr>
          <w:ilvl w:val="0"/>
          <w:numId w:val="2"/>
        </w:numPr>
        <w:tabs>
          <w:tab w:val="left" w:pos="567"/>
        </w:tabs>
        <w:ind w:left="0" w:firstLine="360"/>
        <w:jc w:val="both"/>
        <w:rPr>
          <w:color w:val="000000" w:themeColor="text1"/>
          <w:sz w:val="28"/>
          <w:szCs w:val="28"/>
        </w:rPr>
      </w:pPr>
      <w:r w:rsidRPr="00432DCD">
        <w:rPr>
          <w:color w:val="000000" w:themeColor="text1"/>
          <w:sz w:val="28"/>
          <w:szCs w:val="28"/>
          <w:shd w:val="clear" w:color="auto" w:fill="FFFFFF"/>
        </w:rPr>
        <w:t>Краткое изложение цели правового регулирования</w:t>
      </w:r>
      <w:r w:rsidRPr="00517FC6">
        <w:rPr>
          <w:color w:val="000000" w:themeColor="text1"/>
          <w:sz w:val="28"/>
          <w:szCs w:val="28"/>
          <w:shd w:val="clear" w:color="auto" w:fill="FFFFFF"/>
        </w:rPr>
        <w:t>, а также сведения о необходимости или отсутствии необходимости установления переходного периода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32DCD" w:rsidRPr="00E760A9" w:rsidRDefault="00517FC6" w:rsidP="00432DCD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17FC6">
        <w:rPr>
          <w:sz w:val="28"/>
          <w:szCs w:val="28"/>
        </w:rPr>
        <w:t xml:space="preserve">Основной целью проекта </w:t>
      </w:r>
      <w:r w:rsidR="00432DCD">
        <w:rPr>
          <w:sz w:val="28"/>
          <w:szCs w:val="28"/>
        </w:rPr>
        <w:t>областного закона</w:t>
      </w:r>
      <w:r w:rsidRPr="00517FC6">
        <w:rPr>
          <w:sz w:val="28"/>
          <w:szCs w:val="28"/>
        </w:rPr>
        <w:t xml:space="preserve"> является </w:t>
      </w:r>
      <w:r w:rsidR="00432DCD" w:rsidRPr="00E760A9">
        <w:rPr>
          <w:sz w:val="28"/>
          <w:szCs w:val="28"/>
        </w:rPr>
        <w:t>установлени</w:t>
      </w:r>
      <w:r w:rsidR="007E4DD8">
        <w:rPr>
          <w:sz w:val="28"/>
          <w:szCs w:val="28"/>
        </w:rPr>
        <w:t>е</w:t>
      </w:r>
      <w:r w:rsidR="00432DCD" w:rsidRPr="00E760A9">
        <w:rPr>
          <w:sz w:val="28"/>
          <w:szCs w:val="28"/>
        </w:rPr>
        <w:t xml:space="preserve"> </w:t>
      </w:r>
      <w:r w:rsidR="00432DCD">
        <w:rPr>
          <w:bCs/>
          <w:sz w:val="28"/>
          <w:szCs w:val="28"/>
        </w:rPr>
        <w:t xml:space="preserve">дополнительной гарантии  </w:t>
      </w:r>
      <w:r w:rsidR="00432DCD" w:rsidRPr="00E760A9">
        <w:rPr>
          <w:bCs/>
          <w:sz w:val="28"/>
          <w:szCs w:val="28"/>
        </w:rPr>
        <w:t>участников специальной военной операции</w:t>
      </w:r>
      <w:r w:rsidR="00432DCD">
        <w:rPr>
          <w:sz w:val="28"/>
          <w:szCs w:val="28"/>
        </w:rPr>
        <w:t>.</w:t>
      </w:r>
    </w:p>
    <w:p w:rsidR="00432DCD" w:rsidRDefault="00432DCD" w:rsidP="00432D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0A9">
        <w:rPr>
          <w:sz w:val="28"/>
          <w:szCs w:val="28"/>
        </w:rPr>
        <w:t xml:space="preserve">В Послании Президента РФ Федеральному Собранию от 21.02.2023 </w:t>
      </w:r>
      <w:r w:rsidRPr="00E760A9">
        <w:rPr>
          <w:sz w:val="28"/>
          <w:szCs w:val="28"/>
        </w:rPr>
        <w:br/>
        <w:t>В.В. Путин особо подчеркнул необходимость обеспеч</w:t>
      </w:r>
      <w:r w:rsidR="007E4DD8">
        <w:rPr>
          <w:sz w:val="28"/>
          <w:szCs w:val="28"/>
        </w:rPr>
        <w:t>ения</w:t>
      </w:r>
      <w:r w:rsidRPr="00E760A9">
        <w:rPr>
          <w:sz w:val="28"/>
          <w:szCs w:val="28"/>
        </w:rPr>
        <w:t xml:space="preserve"> каждого участника специальной военной операции постоянным вниманием и  заботой. </w:t>
      </w:r>
    </w:p>
    <w:p w:rsidR="00237B2B" w:rsidRDefault="00237B2B" w:rsidP="00237B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увольнения с военной службы </w:t>
      </w:r>
      <w:r w:rsidRPr="00E760A9">
        <w:rPr>
          <w:sz w:val="28"/>
          <w:szCs w:val="28"/>
        </w:rPr>
        <w:t>участник</w:t>
      </w:r>
      <w:r>
        <w:rPr>
          <w:sz w:val="28"/>
          <w:szCs w:val="28"/>
        </w:rPr>
        <w:t>и</w:t>
      </w:r>
      <w:r w:rsidRPr="00E760A9">
        <w:rPr>
          <w:sz w:val="28"/>
          <w:szCs w:val="28"/>
        </w:rPr>
        <w:t xml:space="preserve"> специальной военной операции</w:t>
      </w:r>
      <w:r>
        <w:rPr>
          <w:sz w:val="28"/>
          <w:szCs w:val="28"/>
        </w:rPr>
        <w:t xml:space="preserve"> могут испытывать трудности при трудоустройстве, а также трудности </w:t>
      </w:r>
      <w:r>
        <w:rPr>
          <w:sz w:val="28"/>
          <w:szCs w:val="28"/>
        </w:rPr>
        <w:lastRenderedPageBreak/>
        <w:t xml:space="preserve">адаптации к мирной жизни. Предусмотренная настоящим областным законом гарантия направлена на обеспечение данной категории граждан уверенности в дальнейшей стабильности их трудовой деятельности. </w:t>
      </w:r>
    </w:p>
    <w:p w:rsidR="007218AF" w:rsidRDefault="00237B2B" w:rsidP="00237B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проведенного управлением государственной службы занятости населения Ростовской области мониторинга работодателей, при реализации данного законопроекта, прогнозируется дополнительно  более 4000 тысяч квотируемых рабочих мест для трудоустройства участников специальной военной операции.</w:t>
      </w:r>
    </w:p>
    <w:p w:rsidR="00517FC6" w:rsidRDefault="00517FC6" w:rsidP="00517FC6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установления переходного периода отсутствует.</w:t>
      </w:r>
    </w:p>
    <w:p w:rsidR="00517FC6" w:rsidRPr="00517FC6" w:rsidRDefault="00517FC6" w:rsidP="00517FC6">
      <w:pPr>
        <w:pStyle w:val="ae"/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К</w:t>
      </w:r>
      <w:r w:rsidRPr="00517FC6">
        <w:rPr>
          <w:color w:val="000000" w:themeColor="text1"/>
          <w:sz w:val="28"/>
          <w:szCs w:val="28"/>
          <w:shd w:val="clear" w:color="auto" w:fill="FFFFFF"/>
        </w:rPr>
        <w:t>руг лиц, на которых будет распространено действие правового регулирования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17FC6" w:rsidRDefault="00517FC6" w:rsidP="00517FC6">
      <w:pPr>
        <w:ind w:firstLine="709"/>
        <w:jc w:val="both"/>
        <w:rPr>
          <w:sz w:val="28"/>
          <w:szCs w:val="28"/>
        </w:rPr>
      </w:pPr>
      <w:r w:rsidRPr="00517FC6">
        <w:rPr>
          <w:kern w:val="2"/>
          <w:sz w:val="28"/>
          <w:szCs w:val="28"/>
          <w:lang w:eastAsia="ar-SA"/>
        </w:rPr>
        <w:t xml:space="preserve">Действие правового регулирования распространяется </w:t>
      </w:r>
      <w:r w:rsidRPr="00685418">
        <w:rPr>
          <w:kern w:val="2"/>
          <w:sz w:val="28"/>
          <w:szCs w:val="28"/>
          <w:lang w:eastAsia="ar-SA"/>
        </w:rPr>
        <w:t>на</w:t>
      </w:r>
      <w:r w:rsidRPr="00685418">
        <w:rPr>
          <w:sz w:val="28"/>
          <w:szCs w:val="28"/>
        </w:rPr>
        <w:t xml:space="preserve"> </w:t>
      </w:r>
      <w:r w:rsidR="00685418" w:rsidRPr="00685418">
        <w:rPr>
          <w:sz w:val="28"/>
          <w:szCs w:val="28"/>
        </w:rPr>
        <w:t>организации независимо от организационно-правовых форм и форм собственности, представительства и филиалы, обособленные подразделения, расположенные на территории Ростовской области, индивидуальные предприниматели, состоящие на учете в налоговых органах и осуществляющие деятельность на территории Ростовской области</w:t>
      </w:r>
      <w:r w:rsidR="0095398F">
        <w:rPr>
          <w:sz w:val="28"/>
          <w:szCs w:val="28"/>
        </w:rPr>
        <w:t>,</w:t>
      </w:r>
      <w:r w:rsidRPr="00685418">
        <w:rPr>
          <w:sz w:val="28"/>
          <w:szCs w:val="28"/>
        </w:rPr>
        <w:t xml:space="preserve"> </w:t>
      </w:r>
      <w:r w:rsidR="00912BCF" w:rsidRPr="00F87887">
        <w:rPr>
          <w:color w:val="auto"/>
          <w:sz w:val="28"/>
          <w:szCs w:val="28"/>
        </w:rPr>
        <w:t xml:space="preserve">у которых </w:t>
      </w:r>
      <w:r w:rsidR="00912BCF" w:rsidRPr="007B2773">
        <w:rPr>
          <w:color w:val="auto"/>
          <w:sz w:val="28"/>
          <w:szCs w:val="28"/>
        </w:rPr>
        <w:t>среднесписочная</w:t>
      </w:r>
      <w:r w:rsidR="00912BCF" w:rsidRPr="00F87887">
        <w:rPr>
          <w:color w:val="auto"/>
          <w:sz w:val="28"/>
          <w:szCs w:val="28"/>
        </w:rPr>
        <w:t xml:space="preserve"> численность работников превышает </w:t>
      </w:r>
      <w:r w:rsidR="00912BCF" w:rsidRPr="007B2773">
        <w:rPr>
          <w:color w:val="auto"/>
          <w:sz w:val="28"/>
          <w:szCs w:val="28"/>
        </w:rPr>
        <w:t>100 человек</w:t>
      </w:r>
      <w:r w:rsidRPr="00517FC6">
        <w:rPr>
          <w:sz w:val="28"/>
          <w:szCs w:val="28"/>
        </w:rPr>
        <w:t>.</w:t>
      </w:r>
    </w:p>
    <w:p w:rsidR="00517FC6" w:rsidRPr="00326796" w:rsidRDefault="00517FC6" w:rsidP="00517FC6">
      <w:pPr>
        <w:pStyle w:val="ae"/>
        <w:numPr>
          <w:ilvl w:val="0"/>
          <w:numId w:val="2"/>
        </w:numPr>
        <w:jc w:val="both"/>
        <w:rPr>
          <w:color w:val="000000" w:themeColor="text1"/>
          <w:kern w:val="2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Pr="00517FC6">
        <w:rPr>
          <w:color w:val="000000" w:themeColor="text1"/>
          <w:sz w:val="28"/>
          <w:szCs w:val="28"/>
          <w:shd w:val="clear" w:color="auto" w:fill="FFFFFF"/>
        </w:rPr>
        <w:t>льтернативные способы решения выявленной проблемы</w:t>
      </w:r>
      <w:r w:rsidR="00326796">
        <w:rPr>
          <w:color w:val="000000" w:themeColor="text1"/>
          <w:sz w:val="28"/>
          <w:szCs w:val="28"/>
          <w:shd w:val="clear" w:color="auto" w:fill="FFFFFF"/>
        </w:rPr>
        <w:t xml:space="preserve"> отсутствуют.</w:t>
      </w:r>
    </w:p>
    <w:p w:rsidR="00326796" w:rsidRPr="00326796" w:rsidRDefault="00326796" w:rsidP="00326796">
      <w:pPr>
        <w:pStyle w:val="ae"/>
        <w:numPr>
          <w:ilvl w:val="0"/>
          <w:numId w:val="2"/>
        </w:numPr>
        <w:ind w:left="0" w:firstLine="360"/>
        <w:jc w:val="both"/>
        <w:rPr>
          <w:color w:val="000000" w:themeColor="text1"/>
          <w:kern w:val="2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shd w:val="clear" w:color="auto" w:fill="FFFFFF"/>
        </w:rPr>
        <w:t>С</w:t>
      </w:r>
      <w:r w:rsidR="007E4DD8">
        <w:rPr>
          <w:color w:val="000000" w:themeColor="text1"/>
          <w:sz w:val="28"/>
          <w:szCs w:val="28"/>
          <w:shd w:val="clear" w:color="auto" w:fill="FFFFFF"/>
        </w:rPr>
        <w:t>рок,</w:t>
      </w:r>
      <w:r w:rsidRPr="00326796">
        <w:rPr>
          <w:color w:val="000000" w:themeColor="text1"/>
          <w:sz w:val="28"/>
          <w:szCs w:val="28"/>
          <w:shd w:val="clear" w:color="auto" w:fill="FFFFFF"/>
        </w:rPr>
        <w:t xml:space="preserve"> в течени</w:t>
      </w:r>
      <w:proofErr w:type="gramStart"/>
      <w:r w:rsidR="007E4DD8">
        <w:rPr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326796">
        <w:rPr>
          <w:color w:val="000000" w:themeColor="text1"/>
          <w:sz w:val="28"/>
          <w:szCs w:val="28"/>
          <w:shd w:val="clear" w:color="auto" w:fill="FFFFFF"/>
        </w:rPr>
        <w:t xml:space="preserve"> которого разработчиком принимаются предложения в связи с размещением уведомления, который должен быть не менее 5 рабочих дней со дня размещения уведомления на официальном сайте разработчика и портале Правительства Ростовской области, и способ представления предложений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326796" w:rsidRDefault="00326796" w:rsidP="00326796">
      <w:pPr>
        <w:pStyle w:val="ae"/>
        <w:jc w:val="both"/>
        <w:rPr>
          <w:color w:val="000000" w:themeColor="text1"/>
          <w:kern w:val="2"/>
          <w:sz w:val="28"/>
          <w:szCs w:val="28"/>
          <w:lang w:eastAsia="ar-SA"/>
        </w:rPr>
      </w:pPr>
      <w:r>
        <w:rPr>
          <w:color w:val="000000" w:themeColor="text1"/>
          <w:kern w:val="2"/>
          <w:sz w:val="28"/>
          <w:szCs w:val="28"/>
          <w:lang w:eastAsia="ar-SA"/>
        </w:rPr>
        <w:t>Срок в течени</w:t>
      </w:r>
      <w:r w:rsidR="007E4DD8">
        <w:rPr>
          <w:color w:val="000000" w:themeColor="text1"/>
          <w:kern w:val="2"/>
          <w:sz w:val="28"/>
          <w:szCs w:val="28"/>
          <w:lang w:eastAsia="ar-SA"/>
        </w:rPr>
        <w:t>и</w:t>
      </w:r>
      <w:r>
        <w:rPr>
          <w:color w:val="000000" w:themeColor="text1"/>
          <w:kern w:val="2"/>
          <w:sz w:val="28"/>
          <w:szCs w:val="28"/>
          <w:lang w:eastAsia="ar-SA"/>
        </w:rPr>
        <w:t xml:space="preserve"> которого принимаются предложения – с </w:t>
      </w:r>
      <w:r w:rsidR="00912BCF">
        <w:rPr>
          <w:color w:val="000000" w:themeColor="text1"/>
          <w:kern w:val="2"/>
          <w:sz w:val="28"/>
          <w:szCs w:val="28"/>
          <w:lang w:eastAsia="ar-SA"/>
        </w:rPr>
        <w:t>2</w:t>
      </w:r>
      <w:r w:rsidR="0095398F">
        <w:rPr>
          <w:color w:val="000000" w:themeColor="text1"/>
          <w:kern w:val="2"/>
          <w:sz w:val="28"/>
          <w:szCs w:val="28"/>
          <w:lang w:eastAsia="ar-SA"/>
        </w:rPr>
        <w:t>8</w:t>
      </w:r>
      <w:r w:rsidR="00912BCF">
        <w:rPr>
          <w:color w:val="000000" w:themeColor="text1"/>
          <w:kern w:val="2"/>
          <w:sz w:val="28"/>
          <w:szCs w:val="28"/>
          <w:lang w:eastAsia="ar-SA"/>
        </w:rPr>
        <w:t>.0</w:t>
      </w:r>
      <w:r w:rsidR="00AE3B98">
        <w:rPr>
          <w:color w:val="000000" w:themeColor="text1"/>
          <w:kern w:val="2"/>
          <w:sz w:val="28"/>
          <w:szCs w:val="28"/>
          <w:lang w:eastAsia="ar-SA"/>
        </w:rPr>
        <w:t>4</w:t>
      </w:r>
      <w:r>
        <w:rPr>
          <w:color w:val="000000" w:themeColor="text1"/>
          <w:kern w:val="2"/>
          <w:sz w:val="28"/>
          <w:szCs w:val="28"/>
          <w:lang w:eastAsia="ar-SA"/>
        </w:rPr>
        <w:t xml:space="preserve">.2025 по </w:t>
      </w:r>
      <w:r w:rsidR="0095398F">
        <w:rPr>
          <w:color w:val="000000" w:themeColor="text1"/>
          <w:kern w:val="2"/>
          <w:sz w:val="28"/>
          <w:szCs w:val="28"/>
          <w:lang w:eastAsia="ar-SA"/>
        </w:rPr>
        <w:t>30</w:t>
      </w:r>
      <w:r w:rsidR="00912BCF">
        <w:rPr>
          <w:color w:val="000000" w:themeColor="text1"/>
          <w:kern w:val="2"/>
          <w:sz w:val="28"/>
          <w:szCs w:val="28"/>
          <w:lang w:eastAsia="ar-SA"/>
        </w:rPr>
        <w:t>.05</w:t>
      </w:r>
      <w:r>
        <w:rPr>
          <w:color w:val="000000" w:themeColor="text1"/>
          <w:kern w:val="2"/>
          <w:sz w:val="28"/>
          <w:szCs w:val="28"/>
          <w:lang w:eastAsia="ar-SA"/>
        </w:rPr>
        <w:t>.2025.</w:t>
      </w:r>
    </w:p>
    <w:p w:rsidR="00326796" w:rsidRDefault="00326796" w:rsidP="0085288C">
      <w:pPr>
        <w:pStyle w:val="ae"/>
        <w:jc w:val="both"/>
        <w:rPr>
          <w:color w:val="000000" w:themeColor="text1"/>
          <w:kern w:val="2"/>
          <w:sz w:val="28"/>
          <w:szCs w:val="28"/>
          <w:lang w:eastAsia="ar-SA"/>
        </w:rPr>
      </w:pPr>
      <w:r>
        <w:rPr>
          <w:color w:val="000000" w:themeColor="text1"/>
          <w:kern w:val="2"/>
          <w:sz w:val="28"/>
          <w:szCs w:val="28"/>
          <w:lang w:eastAsia="ar-SA"/>
        </w:rPr>
        <w:t xml:space="preserve">Способ предоставления </w:t>
      </w:r>
      <w:r w:rsidR="0085288C">
        <w:rPr>
          <w:color w:val="000000" w:themeColor="text1"/>
          <w:kern w:val="2"/>
          <w:sz w:val="28"/>
          <w:szCs w:val="28"/>
          <w:lang w:eastAsia="ar-SA"/>
        </w:rPr>
        <w:t>предложений – посредством почтовой или электронной связи.</w:t>
      </w:r>
      <w:r w:rsidR="0085288C" w:rsidRPr="0085288C">
        <w:rPr>
          <w:color w:val="000000" w:themeColor="text1"/>
          <w:kern w:val="2"/>
          <w:sz w:val="28"/>
          <w:szCs w:val="28"/>
          <w:lang w:eastAsia="ar-SA"/>
        </w:rPr>
        <w:t xml:space="preserve"> </w:t>
      </w:r>
    </w:p>
    <w:p w:rsidR="00DD3F6A" w:rsidRPr="00DD3F6A" w:rsidRDefault="009C5750" w:rsidP="00DD3F6A">
      <w:pPr>
        <w:pStyle w:val="ae"/>
        <w:numPr>
          <w:ilvl w:val="0"/>
          <w:numId w:val="2"/>
        </w:numPr>
        <w:ind w:left="0" w:firstLine="426"/>
        <w:jc w:val="both"/>
        <w:rPr>
          <w:color w:val="000000" w:themeColor="text1"/>
          <w:kern w:val="2"/>
          <w:sz w:val="28"/>
          <w:szCs w:val="28"/>
          <w:lang w:eastAsia="ar-SA"/>
        </w:rPr>
      </w:pPr>
      <w:r w:rsidRPr="009C5750">
        <w:rPr>
          <w:color w:val="000000" w:themeColor="text1"/>
          <w:sz w:val="28"/>
          <w:szCs w:val="28"/>
          <w:shd w:val="clear" w:color="auto" w:fill="FFFFFF"/>
        </w:rPr>
        <w:t>Почтовый адрес и адрес электронной почты для направления предложений, а также указание на то, что участники публичных консультаций могут направлять свои предложения посредством размещения комментариев на портале Правительства Ростовской области, на котором размещено уведомление.</w:t>
      </w:r>
    </w:p>
    <w:p w:rsidR="009C5750" w:rsidRPr="00DD3F6A" w:rsidRDefault="009C5750" w:rsidP="00DD3F6A">
      <w:pPr>
        <w:pStyle w:val="ae"/>
        <w:ind w:left="0" w:firstLine="709"/>
        <w:jc w:val="both"/>
        <w:rPr>
          <w:color w:val="000000" w:themeColor="text1"/>
          <w:kern w:val="2"/>
          <w:sz w:val="28"/>
          <w:szCs w:val="28"/>
          <w:lang w:eastAsia="ar-SA"/>
        </w:rPr>
      </w:pPr>
      <w:r w:rsidRPr="00DD3F6A">
        <w:rPr>
          <w:color w:val="000000" w:themeColor="text1"/>
          <w:sz w:val="28"/>
          <w:szCs w:val="28"/>
          <w:shd w:val="clear" w:color="auto" w:fill="FFFFFF"/>
        </w:rPr>
        <w:t xml:space="preserve">Почтовый адрес управления государственной службы занятости населения Ростовской области: </w:t>
      </w:r>
      <w:r w:rsidRPr="00DD3F6A">
        <w:rPr>
          <w:rFonts w:eastAsia="Calibri"/>
          <w:sz w:val="28"/>
          <w:szCs w:val="28"/>
          <w:lang w:eastAsia="en-US"/>
        </w:rPr>
        <w:t xml:space="preserve">344082, г. Ростов-на-Дону, ул. </w:t>
      </w:r>
      <w:proofErr w:type="gramStart"/>
      <w:r w:rsidRPr="00DD3F6A">
        <w:rPr>
          <w:rFonts w:eastAsia="Calibri"/>
          <w:sz w:val="28"/>
          <w:szCs w:val="28"/>
          <w:lang w:eastAsia="en-US"/>
        </w:rPr>
        <w:t>Красноармейская</w:t>
      </w:r>
      <w:proofErr w:type="gramEnd"/>
      <w:r w:rsidRPr="00DD3F6A">
        <w:rPr>
          <w:rFonts w:eastAsia="Calibri"/>
          <w:sz w:val="28"/>
          <w:szCs w:val="28"/>
          <w:lang w:eastAsia="en-US"/>
        </w:rPr>
        <w:t>, 36/62, адрес электронной почты:</w:t>
      </w:r>
      <w:r w:rsidRPr="00E8220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hyperlink r:id="rId8" w:history="1">
        <w:r w:rsidR="00E82200" w:rsidRPr="00E82200">
          <w:rPr>
            <w:rStyle w:val="a5"/>
            <w:rFonts w:eastAsia="Calibri"/>
            <w:color w:val="000000" w:themeColor="text1"/>
            <w:sz w:val="28"/>
            <w:szCs w:val="28"/>
            <w:lang w:eastAsia="en-US"/>
          </w:rPr>
          <w:t>trud.</w:t>
        </w:r>
        <w:r w:rsidR="00E82200" w:rsidRPr="00E82200">
          <w:rPr>
            <w:rStyle w:val="a5"/>
            <w:color w:val="000000" w:themeColor="text1"/>
            <w:sz w:val="28"/>
            <w:szCs w:val="28"/>
          </w:rPr>
          <w:t>sznro@donland.ru.</w:t>
        </w:r>
      </w:hyperlink>
    </w:p>
    <w:p w:rsidR="009C5750" w:rsidRDefault="009C5750" w:rsidP="009C5750">
      <w:pPr>
        <w:pStyle w:val="ae"/>
        <w:ind w:left="0" w:firstLine="709"/>
        <w:jc w:val="both"/>
        <w:rPr>
          <w:sz w:val="28"/>
        </w:rPr>
      </w:pPr>
      <w:r w:rsidRPr="009C5750">
        <w:rPr>
          <w:sz w:val="28"/>
        </w:rPr>
        <w:t>Участники публичных консультаций могут направлять свои предложения посредством размещения комментариев на портале Правительства Ростовской области, на котором размещено уведомление.</w:t>
      </w:r>
    </w:p>
    <w:p w:rsidR="00DD3F6A" w:rsidRPr="00DD3F6A" w:rsidRDefault="00DD3F6A" w:rsidP="00DD3F6A">
      <w:pPr>
        <w:jc w:val="both"/>
        <w:rPr>
          <w:color w:val="000000" w:themeColor="text1"/>
          <w:kern w:val="2"/>
          <w:sz w:val="28"/>
          <w:szCs w:val="28"/>
          <w:lang w:eastAsia="ar-SA"/>
        </w:rPr>
      </w:pPr>
    </w:p>
    <w:p w:rsidR="00997426" w:rsidRPr="00517FC6" w:rsidRDefault="00997426" w:rsidP="0085288C">
      <w:pPr>
        <w:rPr>
          <w:sz w:val="28"/>
          <w:szCs w:val="28"/>
        </w:rPr>
      </w:pPr>
    </w:p>
    <w:sectPr w:rsidR="00997426" w:rsidRPr="00517FC6" w:rsidSect="004C21EB">
      <w:type w:val="continuous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401" w:rsidRDefault="00AD3401" w:rsidP="0085288C">
      <w:r>
        <w:separator/>
      </w:r>
    </w:p>
  </w:endnote>
  <w:endnote w:type="continuationSeparator" w:id="0">
    <w:p w:rsidR="00AD3401" w:rsidRDefault="00AD3401" w:rsidP="00852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401" w:rsidRDefault="00AD3401" w:rsidP="0085288C">
      <w:r>
        <w:separator/>
      </w:r>
    </w:p>
  </w:footnote>
  <w:footnote w:type="continuationSeparator" w:id="0">
    <w:p w:rsidR="00AD3401" w:rsidRDefault="00AD3401" w:rsidP="008528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9438C"/>
    <w:multiLevelType w:val="hybridMultilevel"/>
    <w:tmpl w:val="CD885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32291"/>
    <w:multiLevelType w:val="hybridMultilevel"/>
    <w:tmpl w:val="3E06E2CA"/>
    <w:lvl w:ilvl="0" w:tplc="00E4A9E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RegNumDateKegel" w:val="12"/>
  </w:docVars>
  <w:rsids>
    <w:rsidRoot w:val="00BF6C1C"/>
    <w:rsid w:val="000C0583"/>
    <w:rsid w:val="001256BB"/>
    <w:rsid w:val="00137691"/>
    <w:rsid w:val="0014394F"/>
    <w:rsid w:val="00154485"/>
    <w:rsid w:val="0016302F"/>
    <w:rsid w:val="001E5B54"/>
    <w:rsid w:val="00225D79"/>
    <w:rsid w:val="00237B2B"/>
    <w:rsid w:val="00246D4B"/>
    <w:rsid w:val="00261083"/>
    <w:rsid w:val="00264532"/>
    <w:rsid w:val="002A0329"/>
    <w:rsid w:val="002A631E"/>
    <w:rsid w:val="002E288B"/>
    <w:rsid w:val="002E3E24"/>
    <w:rsid w:val="002E777D"/>
    <w:rsid w:val="003023EC"/>
    <w:rsid w:val="00320ED4"/>
    <w:rsid w:val="00324ACB"/>
    <w:rsid w:val="00326796"/>
    <w:rsid w:val="00327147"/>
    <w:rsid w:val="00393554"/>
    <w:rsid w:val="00432DCD"/>
    <w:rsid w:val="004513AF"/>
    <w:rsid w:val="004A4013"/>
    <w:rsid w:val="004C21EB"/>
    <w:rsid w:val="004E5320"/>
    <w:rsid w:val="004E5518"/>
    <w:rsid w:val="00517FC6"/>
    <w:rsid w:val="005647AD"/>
    <w:rsid w:val="00573BAC"/>
    <w:rsid w:val="00595571"/>
    <w:rsid w:val="005F2A58"/>
    <w:rsid w:val="00681448"/>
    <w:rsid w:val="00685418"/>
    <w:rsid w:val="006905F0"/>
    <w:rsid w:val="006A0F89"/>
    <w:rsid w:val="006B0463"/>
    <w:rsid w:val="006D7F66"/>
    <w:rsid w:val="0071075F"/>
    <w:rsid w:val="007218AF"/>
    <w:rsid w:val="0074111E"/>
    <w:rsid w:val="00750F43"/>
    <w:rsid w:val="00787A8D"/>
    <w:rsid w:val="007C4C9F"/>
    <w:rsid w:val="007D70F5"/>
    <w:rsid w:val="007E01BD"/>
    <w:rsid w:val="007E4DD8"/>
    <w:rsid w:val="007E779A"/>
    <w:rsid w:val="0085288C"/>
    <w:rsid w:val="00891E05"/>
    <w:rsid w:val="008A6AA9"/>
    <w:rsid w:val="00907A8C"/>
    <w:rsid w:val="00912BCF"/>
    <w:rsid w:val="0095398F"/>
    <w:rsid w:val="00997426"/>
    <w:rsid w:val="009C5750"/>
    <w:rsid w:val="00A14ABE"/>
    <w:rsid w:val="00A20F26"/>
    <w:rsid w:val="00A61994"/>
    <w:rsid w:val="00AA7D64"/>
    <w:rsid w:val="00AC6989"/>
    <w:rsid w:val="00AD3401"/>
    <w:rsid w:val="00AE3B98"/>
    <w:rsid w:val="00AF7FB0"/>
    <w:rsid w:val="00B1082E"/>
    <w:rsid w:val="00B26096"/>
    <w:rsid w:val="00BA312A"/>
    <w:rsid w:val="00BC2A4C"/>
    <w:rsid w:val="00BC2DA2"/>
    <w:rsid w:val="00BF412F"/>
    <w:rsid w:val="00BF6C1C"/>
    <w:rsid w:val="00C6656B"/>
    <w:rsid w:val="00C93474"/>
    <w:rsid w:val="00CB4808"/>
    <w:rsid w:val="00D140EE"/>
    <w:rsid w:val="00DB7C32"/>
    <w:rsid w:val="00DC0A6C"/>
    <w:rsid w:val="00DD3F6A"/>
    <w:rsid w:val="00DE3D9C"/>
    <w:rsid w:val="00DE4E3D"/>
    <w:rsid w:val="00E053BF"/>
    <w:rsid w:val="00E82200"/>
    <w:rsid w:val="00EB77B2"/>
    <w:rsid w:val="00ED3C6E"/>
    <w:rsid w:val="00F5028A"/>
    <w:rsid w:val="00F7010A"/>
    <w:rsid w:val="00F7327C"/>
    <w:rsid w:val="00F92146"/>
    <w:rsid w:val="00FF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C21EB"/>
    <w:rPr>
      <w:sz w:val="24"/>
    </w:rPr>
  </w:style>
  <w:style w:type="paragraph" w:styleId="10">
    <w:name w:val="heading 1"/>
    <w:next w:val="a"/>
    <w:link w:val="11"/>
    <w:uiPriority w:val="9"/>
    <w:qFormat/>
    <w:rsid w:val="004C21E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C21E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C21E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4C21EB"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rsid w:val="004C21E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4C21EB"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C21EB"/>
    <w:rPr>
      <w:sz w:val="24"/>
    </w:rPr>
  </w:style>
  <w:style w:type="paragraph" w:styleId="21">
    <w:name w:val="toc 2"/>
    <w:next w:val="a"/>
    <w:link w:val="22"/>
    <w:uiPriority w:val="39"/>
    <w:rsid w:val="004C21E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C21E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C21E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C21EB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4C21E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4C21E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C21E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C21EB"/>
    <w:rPr>
      <w:rFonts w:ascii="XO Thames" w:hAnsi="XO Thames"/>
      <w:sz w:val="28"/>
    </w:rPr>
  </w:style>
  <w:style w:type="paragraph" w:styleId="a3">
    <w:name w:val="Body Text"/>
    <w:basedOn w:val="a"/>
    <w:link w:val="a4"/>
    <w:rsid w:val="004C21EB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sid w:val="004C21EB"/>
    <w:rPr>
      <w:b/>
      <w:sz w:val="24"/>
    </w:rPr>
  </w:style>
  <w:style w:type="character" w:customStyle="1" w:styleId="30">
    <w:name w:val="Заголовок 3 Знак"/>
    <w:link w:val="3"/>
    <w:rsid w:val="004C21EB"/>
    <w:rPr>
      <w:rFonts w:ascii="XO Thames" w:hAnsi="XO Thames"/>
      <w:b/>
      <w:sz w:val="26"/>
    </w:rPr>
  </w:style>
  <w:style w:type="paragraph" w:styleId="31">
    <w:name w:val="Body Text 3"/>
    <w:basedOn w:val="a"/>
    <w:link w:val="32"/>
    <w:rsid w:val="004C21EB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sid w:val="004C21EB"/>
    <w:rPr>
      <w:b/>
      <w:sz w:val="28"/>
    </w:rPr>
  </w:style>
  <w:style w:type="paragraph" w:styleId="33">
    <w:name w:val="toc 3"/>
    <w:next w:val="a"/>
    <w:link w:val="34"/>
    <w:uiPriority w:val="39"/>
    <w:rsid w:val="004C21EB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4C21E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C21E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C21EB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4C21EB"/>
    <w:rPr>
      <w:color w:val="868788"/>
    </w:rPr>
  </w:style>
  <w:style w:type="character" w:styleId="a5">
    <w:name w:val="Hyperlink"/>
    <w:basedOn w:val="a0"/>
    <w:link w:val="12"/>
    <w:rsid w:val="004C21EB"/>
    <w:rPr>
      <w:strike w:val="0"/>
      <w:color w:val="868788"/>
      <w:u w:val="none"/>
    </w:rPr>
  </w:style>
  <w:style w:type="paragraph" w:customStyle="1" w:styleId="Footnote">
    <w:name w:val="Footnote"/>
    <w:link w:val="Footnote0"/>
    <w:rsid w:val="004C21E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sid w:val="004C21E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C21E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C21E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C21EB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sid w:val="004C21E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C21E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C21EB"/>
    <w:rPr>
      <w:rFonts w:ascii="XO Thames" w:hAnsi="XO Thames"/>
      <w:sz w:val="28"/>
    </w:rPr>
  </w:style>
  <w:style w:type="paragraph" w:styleId="a6">
    <w:name w:val="Balloon Text"/>
    <w:basedOn w:val="a"/>
    <w:link w:val="a7"/>
    <w:rsid w:val="004C21EB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4C21EB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4C21E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C21E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C21E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C21EB"/>
    <w:rPr>
      <w:rFonts w:ascii="XO Thames" w:hAnsi="XO Thames"/>
      <w:sz w:val="28"/>
    </w:rPr>
  </w:style>
  <w:style w:type="paragraph" w:customStyle="1" w:styleId="13">
    <w:name w:val="Основной шрифт абзаца1"/>
    <w:rsid w:val="004C21EB"/>
  </w:style>
  <w:style w:type="paragraph" w:styleId="a8">
    <w:name w:val="Subtitle"/>
    <w:next w:val="a"/>
    <w:link w:val="a9"/>
    <w:uiPriority w:val="11"/>
    <w:qFormat/>
    <w:rsid w:val="004C21EB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4C21EB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4C21E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4C21E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4C21EB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sid w:val="004C21EB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4C21EB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rsid w:val="004C21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E053BF"/>
    <w:pPr>
      <w:widowControl w:val="0"/>
    </w:pPr>
    <w:rPr>
      <w:szCs w:val="24"/>
    </w:rPr>
  </w:style>
  <w:style w:type="paragraph" w:customStyle="1" w:styleId="TableParagraph">
    <w:name w:val="Table Paragraph"/>
    <w:basedOn w:val="a"/>
    <w:uiPriority w:val="1"/>
    <w:qFormat/>
    <w:rsid w:val="00BC2DA2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517FC6"/>
    <w:pPr>
      <w:ind w:left="720"/>
      <w:contextualSpacing/>
    </w:pPr>
  </w:style>
  <w:style w:type="character" w:styleId="af">
    <w:name w:val="Strong"/>
    <w:basedOn w:val="a0"/>
    <w:uiPriority w:val="22"/>
    <w:qFormat/>
    <w:rsid w:val="00517FC6"/>
    <w:rPr>
      <w:b/>
      <w:bCs/>
    </w:rPr>
  </w:style>
  <w:style w:type="paragraph" w:styleId="af0">
    <w:name w:val="footnote text"/>
    <w:basedOn w:val="a"/>
    <w:link w:val="af1"/>
    <w:rsid w:val="0085288C"/>
    <w:rPr>
      <w:color w:val="auto"/>
      <w:sz w:val="20"/>
    </w:rPr>
  </w:style>
  <w:style w:type="character" w:customStyle="1" w:styleId="af1">
    <w:name w:val="Текст сноски Знак"/>
    <w:basedOn w:val="a0"/>
    <w:link w:val="af0"/>
    <w:rsid w:val="0085288C"/>
    <w:rPr>
      <w:color w:val="auto"/>
    </w:rPr>
  </w:style>
  <w:style w:type="character" w:styleId="af2">
    <w:name w:val="footnote reference"/>
    <w:basedOn w:val="a0"/>
    <w:rsid w:val="0085288C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14394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d.sznro@donland.ru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nro@don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n_shirshova</cp:lastModifiedBy>
  <cp:revision>37</cp:revision>
  <dcterms:created xsi:type="dcterms:W3CDTF">2022-04-28T12:15:00Z</dcterms:created>
  <dcterms:modified xsi:type="dcterms:W3CDTF">2025-04-25T09:51:00Z</dcterms:modified>
</cp:coreProperties>
</file>