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50" w:rsidRPr="003F5314" w:rsidRDefault="00E70A50" w:rsidP="00E70A50">
      <w:pPr>
        <w:ind w:left="6237"/>
        <w:jc w:val="center"/>
      </w:pPr>
    </w:p>
    <w:p w:rsidR="00E70A50" w:rsidRPr="003F5314" w:rsidRDefault="00E70A50" w:rsidP="00E70A50">
      <w:pPr>
        <w:jc w:val="center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ПРИМЕРНЫЙ ПЕРЕЧЕНЬ ВОПРОСОВ</w:t>
      </w:r>
    </w:p>
    <w:p w:rsidR="00E70A50" w:rsidRPr="003F5314" w:rsidRDefault="00E70A50" w:rsidP="00E70A50">
      <w:pPr>
        <w:jc w:val="center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для участников публичных консультаций</w:t>
      </w:r>
    </w:p>
    <w:p w:rsidR="00E70A50" w:rsidRPr="003F5314" w:rsidRDefault="00E70A50" w:rsidP="00E70A50">
      <w:pPr>
        <w:jc w:val="center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по обсуждению проекта правового акта и сводного отчета</w:t>
      </w:r>
    </w:p>
    <w:p w:rsidR="00E70A50" w:rsidRPr="00C95EB2" w:rsidRDefault="00E70A50" w:rsidP="00E70A50">
      <w:pPr>
        <w:jc w:val="center"/>
        <w:rPr>
          <w:rFonts w:eastAsiaTheme="minorHAnsi"/>
          <w:sz w:val="28"/>
          <w:szCs w:val="28"/>
          <w:lang w:eastAsia="en-US"/>
        </w:rPr>
      </w:pP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Наименование участника публичных консультаций: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Сфера деятельности: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Ф.И.О. контактного лица: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Номер контактного телефона: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Адрес электронной почты: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1. Актуальна ли проблема, на решение которой направлено предлагаемое правовое регулирование: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2. Насколько вариант, предлагаемого правового регулирования соотносится с проблемой, на решение которой оно направлено: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D3372A" w:rsidP="00E70A5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E70A50" w:rsidRPr="003F5314">
        <w:rPr>
          <w:rFonts w:eastAsiaTheme="minorHAnsi"/>
          <w:lang w:eastAsia="en-US"/>
        </w:rPr>
        <w:t>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деятельности?):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D3372A" w:rsidP="00E70A5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E70A50" w:rsidRPr="003F5314">
        <w:rPr>
          <w:rFonts w:eastAsiaTheme="minorHAnsi"/>
          <w:lang w:eastAsia="en-US"/>
        </w:rPr>
        <w:t>. Существуют ли в предлагаемом правовом регулировании положения, которые необоснованно затрудняю</w:t>
      </w:r>
      <w:r>
        <w:rPr>
          <w:rFonts w:eastAsiaTheme="minorHAnsi"/>
          <w:lang w:eastAsia="en-US"/>
        </w:rPr>
        <w:t xml:space="preserve">т ведение предпринимательской и </w:t>
      </w:r>
      <w:r w:rsidR="00E70A50" w:rsidRPr="003F5314">
        <w:rPr>
          <w:rFonts w:eastAsiaTheme="minorHAnsi"/>
          <w:lang w:eastAsia="en-US"/>
        </w:rPr>
        <w:t>инвестиционной деятельности: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D3372A" w:rsidP="00E70A5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E70A50" w:rsidRPr="003F5314">
        <w:rPr>
          <w:rFonts w:eastAsiaTheme="minorHAnsi"/>
          <w:lang w:eastAsia="en-US"/>
        </w:rPr>
        <w:t>. Содержит ли проект нормативного правового акта нормы, противоречащие действующему законодательству? Если да, укажите их.</w:t>
      </w:r>
    </w:p>
    <w:p w:rsidR="00E70A50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D3372A" w:rsidP="00E70A5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E70A50" w:rsidRPr="003F5314">
        <w:rPr>
          <w:rFonts w:eastAsiaTheme="minorHAnsi"/>
          <w:lang w:eastAsia="en-US"/>
        </w:rPr>
        <w:t>. Требуется ли переходный период для вступления в силу предлагаемого правового регулирования? Если да, укажите его продолжительность, либо какие ограничения по срокам введения нового правового регулирования необходимо учесть: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  <w:bookmarkStart w:id="0" w:name="_GoBack"/>
      <w:bookmarkEnd w:id="0"/>
    </w:p>
    <w:p w:rsidR="001A610D" w:rsidRDefault="001A610D"/>
    <w:sectPr w:rsidR="001A610D" w:rsidSect="00E70A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15D"/>
    <w:rsid w:val="001A610D"/>
    <w:rsid w:val="00706EB0"/>
    <w:rsid w:val="00D3372A"/>
    <w:rsid w:val="00E5615D"/>
    <w:rsid w:val="00E7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predkova</cp:lastModifiedBy>
  <cp:revision>3</cp:revision>
  <dcterms:created xsi:type="dcterms:W3CDTF">2020-11-16T08:16:00Z</dcterms:created>
  <dcterms:modified xsi:type="dcterms:W3CDTF">2025-02-11T13:55:00Z</dcterms:modified>
</cp:coreProperties>
</file>