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191" w:rsidRPr="00A076F4" w:rsidRDefault="00923CDC">
      <w:pPr>
        <w:ind w:firstLine="708"/>
        <w:jc w:val="both"/>
        <w:rPr>
          <w:sz w:val="24"/>
          <w:szCs w:val="24"/>
        </w:rPr>
      </w:pPr>
      <w:r w:rsidRPr="00A076F4">
        <w:rPr>
          <w:sz w:val="24"/>
          <w:szCs w:val="24"/>
        </w:rPr>
        <w:t xml:space="preserve">Организации и предприниматели, включая некоммерческие организации и индивидуальные предприниматели, которые примут на работу сотрудников из числа граждан отдельных категорий, смогут получить государственную поддержку в виде субсидии из федерального бюджета. </w:t>
      </w:r>
    </w:p>
    <w:p w:rsidR="00CB7191" w:rsidRPr="00A076F4" w:rsidRDefault="00923CDC">
      <w:pPr>
        <w:ind w:firstLine="708"/>
        <w:jc w:val="both"/>
        <w:rPr>
          <w:sz w:val="24"/>
          <w:szCs w:val="24"/>
        </w:rPr>
      </w:pPr>
      <w:r w:rsidRPr="00A076F4">
        <w:rPr>
          <w:sz w:val="24"/>
          <w:szCs w:val="24"/>
        </w:rPr>
        <w:t>Правила предоставления субсидий Фондом пенсионного и социального страхования Российской Федерации в 202</w:t>
      </w:r>
      <w:r w:rsidR="007B595C" w:rsidRPr="00A076F4">
        <w:rPr>
          <w:sz w:val="24"/>
          <w:szCs w:val="24"/>
        </w:rPr>
        <w:t>4</w:t>
      </w:r>
      <w:r w:rsidRPr="00A076F4">
        <w:rPr>
          <w:sz w:val="24"/>
          <w:szCs w:val="24"/>
        </w:rPr>
        <w:t xml:space="preserve"> году из бюджета Фонда пенсионного и социального страхования Российской Федерации юридическим лицам, включая некоммерческие организации, и индивидуальным предпринимателям в целях стимулирования занятости отдельных категорий граждан утверждены постановлением Правительства Российской Федерации от 13.03.2021 № 362.                                </w:t>
      </w:r>
    </w:p>
    <w:p w:rsidR="00F05EFC" w:rsidRPr="00A076F4" w:rsidRDefault="00F05EFC">
      <w:pPr>
        <w:pStyle w:val="2"/>
        <w:jc w:val="center"/>
        <w:rPr>
          <w:rFonts w:ascii="Times New Roman" w:hAnsi="Times New Roman"/>
          <w:color w:val="000000" w:themeColor="text1"/>
          <w:sz w:val="24"/>
          <w:szCs w:val="24"/>
        </w:rPr>
      </w:pPr>
    </w:p>
    <w:p w:rsidR="0067159A" w:rsidRPr="00A076F4" w:rsidRDefault="0067159A">
      <w:pPr>
        <w:pStyle w:val="2"/>
        <w:jc w:val="center"/>
        <w:rPr>
          <w:rFonts w:ascii="Times New Roman" w:hAnsi="Times New Roman"/>
          <w:color w:val="auto"/>
          <w:sz w:val="24"/>
          <w:szCs w:val="24"/>
        </w:rPr>
      </w:pPr>
    </w:p>
    <w:p w:rsidR="00935B23" w:rsidRPr="00A076F4" w:rsidRDefault="00935B23" w:rsidP="00935B23">
      <w:pPr>
        <w:pStyle w:val="2"/>
        <w:jc w:val="center"/>
        <w:rPr>
          <w:rFonts w:ascii="Times New Roman" w:hAnsi="Times New Roman"/>
          <w:color w:val="000000" w:themeColor="text1"/>
          <w:sz w:val="24"/>
          <w:szCs w:val="24"/>
        </w:rPr>
      </w:pPr>
      <w:r w:rsidRPr="00A076F4">
        <w:rPr>
          <w:rFonts w:ascii="Times New Roman" w:hAnsi="Times New Roman"/>
          <w:color w:val="000000" w:themeColor="text1"/>
          <w:sz w:val="24"/>
          <w:szCs w:val="24"/>
        </w:rPr>
        <w:t>Кому полагается субсидия</w:t>
      </w:r>
    </w:p>
    <w:p w:rsidR="00935B23" w:rsidRPr="00A076F4" w:rsidRDefault="00935B23" w:rsidP="00935B23">
      <w:pPr>
        <w:widowControl w:val="0"/>
        <w:ind w:firstLine="709"/>
        <w:jc w:val="both"/>
        <w:rPr>
          <w:spacing w:val="-2"/>
          <w:sz w:val="24"/>
          <w:szCs w:val="24"/>
        </w:rPr>
      </w:pPr>
      <w:r w:rsidRPr="00A076F4">
        <w:rPr>
          <w:sz w:val="24"/>
          <w:szCs w:val="24"/>
        </w:rPr>
        <w:t>Субсидию можно получить за трудоустройство:</w:t>
      </w:r>
    </w:p>
    <w:p w:rsidR="00935B23" w:rsidRPr="00A076F4" w:rsidRDefault="00935B23" w:rsidP="0067159A">
      <w:pPr>
        <w:ind w:firstLine="708"/>
        <w:jc w:val="both"/>
        <w:rPr>
          <w:sz w:val="24"/>
          <w:szCs w:val="24"/>
        </w:rPr>
      </w:pPr>
    </w:p>
    <w:p w:rsidR="0067159A" w:rsidRPr="00A076F4" w:rsidRDefault="0067159A" w:rsidP="0067159A">
      <w:pPr>
        <w:ind w:firstLine="708"/>
        <w:jc w:val="both"/>
        <w:rPr>
          <w:sz w:val="24"/>
          <w:szCs w:val="24"/>
        </w:rPr>
      </w:pPr>
      <w:r w:rsidRPr="00A076F4">
        <w:rPr>
          <w:sz w:val="24"/>
          <w:szCs w:val="24"/>
        </w:rPr>
        <w:t xml:space="preserve">безработные граждане Российской Федерации, трудовой договор с которыми прекращен в текущем году по основаниям, предусмотренным </w:t>
      </w:r>
      <w:hyperlink r:id="rId7" w:history="1">
        <w:r w:rsidRPr="00A076F4">
          <w:rPr>
            <w:sz w:val="24"/>
            <w:szCs w:val="24"/>
          </w:rPr>
          <w:t>пунктами 1</w:t>
        </w:r>
      </w:hyperlink>
      <w:r w:rsidRPr="00A076F4">
        <w:rPr>
          <w:sz w:val="24"/>
          <w:szCs w:val="24"/>
        </w:rPr>
        <w:t xml:space="preserve"> и </w:t>
      </w:r>
      <w:hyperlink r:id="rId8" w:history="1">
        <w:r w:rsidRPr="00A076F4">
          <w:rPr>
            <w:sz w:val="24"/>
            <w:szCs w:val="24"/>
          </w:rPr>
          <w:t>2 части первой статьи 81</w:t>
        </w:r>
      </w:hyperlink>
      <w:r w:rsidRPr="00A076F4">
        <w:rPr>
          <w:sz w:val="24"/>
          <w:szCs w:val="24"/>
        </w:rPr>
        <w:t xml:space="preserve"> Трудового кодекса Российской Федерации;</w:t>
      </w:r>
    </w:p>
    <w:p w:rsidR="0067159A" w:rsidRPr="00A076F4" w:rsidRDefault="0067159A" w:rsidP="0067159A">
      <w:pPr>
        <w:ind w:firstLine="708"/>
        <w:jc w:val="both"/>
        <w:rPr>
          <w:sz w:val="24"/>
          <w:szCs w:val="24"/>
        </w:rPr>
      </w:pPr>
      <w:proofErr w:type="gramStart"/>
      <w:r w:rsidRPr="00A076F4">
        <w:rPr>
          <w:sz w:val="24"/>
          <w:szCs w:val="24"/>
        </w:rPr>
        <w:t xml:space="preserve">работники из числа граждан Российской Федерации, находящиеся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 трудовой договор с которыми заключен в текущем году в порядке перевода от другого работодателя по согласованию между работодателями в соответствии с </w:t>
      </w:r>
      <w:hyperlink r:id="rId9" w:history="1">
        <w:r w:rsidRPr="00A076F4">
          <w:rPr>
            <w:sz w:val="24"/>
            <w:szCs w:val="24"/>
          </w:rPr>
          <w:t>пунктом 5 части первой статьи 77</w:t>
        </w:r>
      </w:hyperlink>
      <w:r w:rsidRPr="00A076F4">
        <w:rPr>
          <w:sz w:val="24"/>
          <w:szCs w:val="24"/>
        </w:rPr>
        <w:t xml:space="preserve"> Трудового кодекса</w:t>
      </w:r>
      <w:proofErr w:type="gramEnd"/>
      <w:r w:rsidRPr="00A076F4">
        <w:rPr>
          <w:sz w:val="24"/>
          <w:szCs w:val="24"/>
        </w:rPr>
        <w:t xml:space="preserve"> Российской Федерации;</w:t>
      </w:r>
    </w:p>
    <w:p w:rsidR="0067159A" w:rsidRPr="00A076F4" w:rsidRDefault="0067159A" w:rsidP="0067159A">
      <w:pPr>
        <w:ind w:firstLine="708"/>
        <w:jc w:val="both"/>
        <w:rPr>
          <w:sz w:val="24"/>
          <w:szCs w:val="24"/>
        </w:rPr>
      </w:pPr>
      <w:proofErr w:type="gramStart"/>
      <w:r w:rsidRPr="00A076F4">
        <w:rPr>
          <w:sz w:val="24"/>
          <w:szCs w:val="24"/>
        </w:rPr>
        <w:t>граждане Украины и лица без гражданства, постоянно проживающие на территории Украины и прибывшие на территорию Российской Федерации в экстренном массовом порядке, получившие удостоверение беженца или получившие свидетельство о предоставлении временного убежища на территории Российской Федерации;</w:t>
      </w:r>
      <w:proofErr w:type="gramEnd"/>
    </w:p>
    <w:p w:rsidR="0067159A" w:rsidRPr="00A076F4" w:rsidRDefault="0067159A" w:rsidP="0067159A">
      <w:pPr>
        <w:ind w:firstLine="708"/>
        <w:jc w:val="both"/>
        <w:rPr>
          <w:sz w:val="24"/>
          <w:szCs w:val="24"/>
        </w:rPr>
      </w:pPr>
      <w:r w:rsidRPr="00A076F4">
        <w:rPr>
          <w:sz w:val="24"/>
          <w:szCs w:val="24"/>
        </w:rPr>
        <w:t>молодежь из числа граждан Российской Федерации в возрасте до 30 лет включительно;</w:t>
      </w:r>
    </w:p>
    <w:p w:rsidR="00935B23" w:rsidRPr="00A076F4" w:rsidRDefault="00935B23" w:rsidP="00935B23">
      <w:pPr>
        <w:ind w:firstLine="708"/>
        <w:jc w:val="both"/>
        <w:rPr>
          <w:sz w:val="24"/>
          <w:szCs w:val="24"/>
        </w:rPr>
      </w:pPr>
      <w:r w:rsidRPr="00A076F4">
        <w:rPr>
          <w:sz w:val="24"/>
          <w:szCs w:val="24"/>
        </w:rPr>
        <w:t>лица, признанные в установленном порядке инвалидами;</w:t>
      </w:r>
    </w:p>
    <w:p w:rsidR="00935B23" w:rsidRPr="00A076F4" w:rsidRDefault="00935B23" w:rsidP="00935B23">
      <w:pPr>
        <w:ind w:firstLine="708"/>
        <w:jc w:val="both"/>
        <w:rPr>
          <w:sz w:val="24"/>
          <w:szCs w:val="24"/>
        </w:rPr>
      </w:pPr>
      <w:r w:rsidRPr="00A076F4">
        <w:rPr>
          <w:sz w:val="24"/>
          <w:szCs w:val="24"/>
        </w:rPr>
        <w:t xml:space="preserve">относиться к категории лиц, с которыми в соответствии с Трудовым </w:t>
      </w:r>
      <w:hyperlink r:id="rId10" w:history="1">
        <w:r w:rsidRPr="00A076F4">
          <w:rPr>
            <w:sz w:val="24"/>
            <w:szCs w:val="24"/>
          </w:rPr>
          <w:t>кодексом</w:t>
        </w:r>
      </w:hyperlink>
      <w:r w:rsidRPr="00A076F4">
        <w:rPr>
          <w:sz w:val="24"/>
          <w:szCs w:val="24"/>
        </w:rPr>
        <w:t xml:space="preserve"> Российской Федерации возможно заключение трудового договора;</w:t>
      </w:r>
    </w:p>
    <w:p w:rsidR="00935B23" w:rsidRPr="00A076F4" w:rsidRDefault="00935B23" w:rsidP="00935B23">
      <w:pPr>
        <w:ind w:firstLine="708"/>
        <w:jc w:val="both"/>
        <w:rPr>
          <w:sz w:val="24"/>
          <w:szCs w:val="24"/>
        </w:rPr>
      </w:pPr>
      <w:r w:rsidRPr="00A076F4">
        <w:rPr>
          <w:sz w:val="24"/>
          <w:szCs w:val="24"/>
        </w:rPr>
        <w:t>на дату направления органами службы занятости для трудоустройства к работодателю являться безработными гражданами или гражданами, ищущими работу, зарегистрированными в органах службы занятости и не состоящими в трудовых отношениях;</w:t>
      </w:r>
    </w:p>
    <w:p w:rsidR="00935B23" w:rsidRPr="00A076F4" w:rsidRDefault="00935B23" w:rsidP="00935B23">
      <w:pPr>
        <w:ind w:firstLine="708"/>
        <w:jc w:val="both"/>
        <w:rPr>
          <w:sz w:val="24"/>
          <w:szCs w:val="24"/>
        </w:rPr>
      </w:pPr>
      <w:r w:rsidRPr="00A076F4">
        <w:rPr>
          <w:sz w:val="24"/>
          <w:szCs w:val="24"/>
        </w:rPr>
        <w:t xml:space="preserve">на дату заключения трудового договора с работодателем не иметь работы, не быть зарегистрированным в качестве индивидуального предпринимателя, главы крестьянского (фермерского) хозяйства, единоличного исполнительного органа юридического лица, а также не применять специальный налоговый режим </w:t>
      </w:r>
      <w:r w:rsidR="002A1EC6">
        <w:rPr>
          <w:sz w:val="24"/>
          <w:szCs w:val="24"/>
        </w:rPr>
        <w:t>«</w:t>
      </w:r>
      <w:r w:rsidRPr="00A076F4">
        <w:rPr>
          <w:sz w:val="24"/>
          <w:szCs w:val="24"/>
        </w:rPr>
        <w:t>Налог на профессиональный доход</w:t>
      </w:r>
      <w:r w:rsidR="002A1EC6">
        <w:rPr>
          <w:sz w:val="24"/>
          <w:szCs w:val="24"/>
        </w:rPr>
        <w:t>»</w:t>
      </w:r>
      <w:r w:rsidRPr="00A076F4">
        <w:rPr>
          <w:sz w:val="24"/>
          <w:szCs w:val="24"/>
        </w:rPr>
        <w:t>;</w:t>
      </w:r>
    </w:p>
    <w:p w:rsidR="00935B23" w:rsidRPr="00A076F4" w:rsidRDefault="00935B23" w:rsidP="00935B23">
      <w:pPr>
        <w:ind w:firstLine="708"/>
        <w:jc w:val="both"/>
        <w:rPr>
          <w:sz w:val="24"/>
          <w:szCs w:val="24"/>
        </w:rPr>
      </w:pPr>
      <w:proofErr w:type="gramStart"/>
      <w:r w:rsidRPr="00A076F4">
        <w:rPr>
          <w:sz w:val="24"/>
          <w:szCs w:val="24"/>
        </w:rPr>
        <w:t>граждане Российской Федерации, переехавшие для трудоустройства у работодателя, включенного в перечни организаций, испытывающих потребность в привлечении работников (далее - перечень организаций), по востребованным профессиям (должностям, специальностям), включенным в предусмотренные перечни профессий (должностей, специальностей) (далее - перечень профессий), из других субъектов Российской Федерации или в пределах одного субъекта Российской Федерации в случае, если расстояние от места, где гражданин до переезда для трудоустройства был</w:t>
      </w:r>
      <w:proofErr w:type="gramEnd"/>
      <w:r w:rsidRPr="00A076F4">
        <w:rPr>
          <w:sz w:val="24"/>
          <w:szCs w:val="24"/>
        </w:rPr>
        <w:t xml:space="preserve"> </w:t>
      </w:r>
      <w:proofErr w:type="gramStart"/>
      <w:r w:rsidRPr="00A076F4">
        <w:rPr>
          <w:sz w:val="24"/>
          <w:szCs w:val="24"/>
        </w:rPr>
        <w:t>зарегистрирован</w:t>
      </w:r>
      <w:proofErr w:type="gramEnd"/>
      <w:r w:rsidRPr="00A076F4">
        <w:rPr>
          <w:sz w:val="24"/>
          <w:szCs w:val="24"/>
        </w:rPr>
        <w:t xml:space="preserve"> по месту жительства или по месту пребывания, до места осуществления трудовой деятельности не менее 50 километров;</w:t>
      </w:r>
    </w:p>
    <w:p w:rsidR="0067159A" w:rsidRPr="00A076F4" w:rsidRDefault="0067159A" w:rsidP="00935B23">
      <w:pPr>
        <w:ind w:firstLine="708"/>
        <w:jc w:val="both"/>
        <w:rPr>
          <w:sz w:val="24"/>
          <w:szCs w:val="24"/>
        </w:rPr>
      </w:pPr>
      <w:r w:rsidRPr="00A076F4">
        <w:rPr>
          <w:sz w:val="24"/>
          <w:szCs w:val="24"/>
        </w:rPr>
        <w:t>ветераны боевых действий,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уволенные с военной службы (службы, работы);</w:t>
      </w:r>
    </w:p>
    <w:p w:rsidR="0067159A" w:rsidRPr="00A076F4" w:rsidRDefault="0067159A" w:rsidP="0067159A">
      <w:pPr>
        <w:ind w:firstLine="708"/>
        <w:jc w:val="both"/>
        <w:rPr>
          <w:sz w:val="24"/>
          <w:szCs w:val="24"/>
        </w:rPr>
      </w:pPr>
      <w:proofErr w:type="gramStart"/>
      <w:r w:rsidRPr="00A076F4">
        <w:rPr>
          <w:sz w:val="24"/>
          <w:szCs w:val="24"/>
        </w:rPr>
        <w:t>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roofErr w:type="gramEnd"/>
    </w:p>
    <w:p w:rsidR="0067159A" w:rsidRDefault="0067159A" w:rsidP="00A076F4">
      <w:pPr>
        <w:ind w:firstLine="708"/>
        <w:jc w:val="both"/>
        <w:rPr>
          <w:sz w:val="24"/>
          <w:szCs w:val="24"/>
        </w:rPr>
      </w:pPr>
      <w:proofErr w:type="gramStart"/>
      <w:r w:rsidRPr="00A076F4">
        <w:rPr>
          <w:sz w:val="24"/>
          <w:szCs w:val="24"/>
        </w:rPr>
        <w:lastRenderedPageBreak/>
        <w:t>члены семей лиц, указанных в предпоследних абзацах, погибших (умерших) при выполнении задач в ходе специальной военной операции (боевых действий), члены семей лиц, указанных в абзацах шестом и седьмом настоящего подпункта,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полученных ими при выполнении задач в ходе специальной вое</w:t>
      </w:r>
      <w:r w:rsidR="00935B23" w:rsidRPr="00A076F4">
        <w:rPr>
          <w:sz w:val="24"/>
          <w:szCs w:val="24"/>
        </w:rPr>
        <w:t>нной операции</w:t>
      </w:r>
      <w:proofErr w:type="gramEnd"/>
      <w:r w:rsidR="00935B23" w:rsidRPr="00A076F4">
        <w:rPr>
          <w:sz w:val="24"/>
          <w:szCs w:val="24"/>
        </w:rPr>
        <w:t xml:space="preserve"> (боевых действий)</w:t>
      </w:r>
      <w:r w:rsidR="00E550A0">
        <w:rPr>
          <w:sz w:val="24"/>
          <w:szCs w:val="24"/>
        </w:rPr>
        <w:t>.</w:t>
      </w:r>
    </w:p>
    <w:p w:rsidR="00CB7191" w:rsidRPr="00A076F4" w:rsidRDefault="00923CDC">
      <w:pPr>
        <w:pStyle w:val="2"/>
        <w:jc w:val="center"/>
        <w:rPr>
          <w:rFonts w:ascii="Times New Roman" w:hAnsi="Times New Roman"/>
          <w:color w:val="000000" w:themeColor="text1"/>
          <w:sz w:val="24"/>
          <w:szCs w:val="24"/>
        </w:rPr>
      </w:pPr>
      <w:r w:rsidRPr="00A076F4">
        <w:rPr>
          <w:rFonts w:ascii="Times New Roman" w:hAnsi="Times New Roman"/>
          <w:color w:val="000000" w:themeColor="text1"/>
          <w:sz w:val="24"/>
          <w:szCs w:val="24"/>
        </w:rPr>
        <w:t>Размер субсидии</w:t>
      </w:r>
    </w:p>
    <w:p w:rsidR="00A076F4" w:rsidRDefault="00923CDC" w:rsidP="00A076F4">
      <w:pPr>
        <w:ind w:firstLine="720"/>
        <w:jc w:val="both"/>
        <w:rPr>
          <w:sz w:val="24"/>
          <w:szCs w:val="24"/>
        </w:rPr>
      </w:pPr>
      <w:r w:rsidRPr="00A076F4">
        <w:rPr>
          <w:sz w:val="24"/>
          <w:szCs w:val="24"/>
        </w:rPr>
        <w:t xml:space="preserve">Величина выплаты в расчете на каждого трудоустроенного работника будет равна МРОТ, </w:t>
      </w:r>
      <w:proofErr w:type="gramStart"/>
      <w:r w:rsidRPr="00A076F4">
        <w:rPr>
          <w:sz w:val="24"/>
          <w:szCs w:val="24"/>
        </w:rPr>
        <w:t>увеличенному</w:t>
      </w:r>
      <w:proofErr w:type="gramEnd"/>
      <w:r w:rsidRPr="00A076F4">
        <w:rPr>
          <w:sz w:val="24"/>
          <w:szCs w:val="24"/>
        </w:rPr>
        <w:t xml:space="preserve"> на </w:t>
      </w:r>
      <w:hyperlink r:id="rId11" w:history="1">
        <w:r w:rsidRPr="00A076F4">
          <w:rPr>
            <w:sz w:val="24"/>
            <w:szCs w:val="24"/>
          </w:rPr>
          <w:t>районный коэффициент</w:t>
        </w:r>
      </w:hyperlink>
      <w:r w:rsidRPr="00A076F4">
        <w:rPr>
          <w:sz w:val="24"/>
          <w:szCs w:val="24"/>
        </w:rPr>
        <w:t xml:space="preserve"> и на сумму страховых взносов. Соответствующую сумму субсидии начислят три раза. Первую выплату рассчитают через один месяц после трудоустройства работника, вторую - через три месяца, а третью - через шесть месяцев. </w:t>
      </w:r>
    </w:p>
    <w:p w:rsidR="00E550A0" w:rsidRPr="00E550A0" w:rsidRDefault="00E550A0" w:rsidP="00A076F4">
      <w:pPr>
        <w:ind w:firstLine="720"/>
        <w:jc w:val="both"/>
        <w:rPr>
          <w:sz w:val="24"/>
          <w:szCs w:val="24"/>
        </w:rPr>
      </w:pPr>
      <w:r>
        <w:rPr>
          <w:sz w:val="24"/>
          <w:szCs w:val="24"/>
        </w:rPr>
        <w:t>.</w:t>
      </w:r>
    </w:p>
    <w:p w:rsidR="00E550A0" w:rsidRDefault="00E550A0">
      <w:pPr>
        <w:spacing w:before="134" w:after="134"/>
        <w:jc w:val="center"/>
        <w:rPr>
          <w:b/>
          <w:sz w:val="24"/>
          <w:szCs w:val="24"/>
        </w:rPr>
      </w:pPr>
    </w:p>
    <w:p w:rsidR="00CB7191" w:rsidRPr="00A076F4" w:rsidRDefault="00923CDC">
      <w:pPr>
        <w:spacing w:before="134" w:after="134"/>
        <w:jc w:val="center"/>
        <w:rPr>
          <w:b/>
          <w:sz w:val="24"/>
          <w:szCs w:val="24"/>
        </w:rPr>
      </w:pPr>
      <w:r w:rsidRPr="00A076F4">
        <w:rPr>
          <w:b/>
          <w:sz w:val="24"/>
          <w:szCs w:val="24"/>
        </w:rPr>
        <w:t>Размер субсидии, предоставляемой работодателям, включенных в реестр организаций оборонно-промышленного комплекса</w:t>
      </w:r>
    </w:p>
    <w:p w:rsidR="00CB7191" w:rsidRPr="00A076F4" w:rsidRDefault="00923CDC" w:rsidP="00A076F4">
      <w:pPr>
        <w:ind w:firstLine="720"/>
        <w:jc w:val="both"/>
        <w:rPr>
          <w:sz w:val="24"/>
          <w:szCs w:val="24"/>
        </w:rPr>
      </w:pPr>
      <w:r w:rsidRPr="00A076F4">
        <w:rPr>
          <w:sz w:val="24"/>
          <w:szCs w:val="24"/>
        </w:rPr>
        <w:t xml:space="preserve">Размер субсидии, предоставляемой работодателям, определяется как произведение размера выплаты, предусмотренной на одного трудоустроенного гражданина, на фактическую численность граждан, трудоустроенных по профессии (должности, специальности), включенной в перечень профессий, по истечении 3, 6, 9 и 12-го месяцев с даты их трудоустройства. Выплата работодателю на одного трудоустроенного гражданина составляет 3 минимальных </w:t>
      </w:r>
      <w:proofErr w:type="gramStart"/>
      <w:r w:rsidRPr="00A076F4">
        <w:rPr>
          <w:sz w:val="24"/>
          <w:szCs w:val="24"/>
        </w:rPr>
        <w:t>размера оплаты труда</w:t>
      </w:r>
      <w:proofErr w:type="gramEnd"/>
      <w:r w:rsidRPr="00A076F4">
        <w:rPr>
          <w:sz w:val="24"/>
          <w:szCs w:val="24"/>
        </w:rPr>
        <w:t xml:space="preserve">, установленного Федеральным </w:t>
      </w:r>
      <w:hyperlink r:id="rId12" w:history="1">
        <w:r w:rsidRPr="00A076F4">
          <w:rPr>
            <w:sz w:val="24"/>
            <w:szCs w:val="24"/>
          </w:rPr>
          <w:t>законом</w:t>
        </w:r>
      </w:hyperlink>
      <w:r w:rsidRPr="00A076F4">
        <w:rPr>
          <w:sz w:val="24"/>
          <w:szCs w:val="24"/>
        </w:rPr>
        <w:t xml:space="preserve"> «О минимальном размере оплаты труда», раз </w:t>
      </w:r>
      <w:r w:rsidR="00E550A0">
        <w:rPr>
          <w:sz w:val="24"/>
          <w:szCs w:val="24"/>
        </w:rPr>
        <w:t xml:space="preserve">                           </w:t>
      </w:r>
      <w:r w:rsidRPr="00A076F4">
        <w:rPr>
          <w:sz w:val="24"/>
          <w:szCs w:val="24"/>
        </w:rPr>
        <w:t>в 3 месяца, увеличенного на сумму страховых взносов в государственные внебюджетные фонды и районный коэффициент.</w:t>
      </w:r>
    </w:p>
    <w:p w:rsidR="00A076F4" w:rsidRDefault="00A076F4">
      <w:pPr>
        <w:ind w:firstLine="720"/>
        <w:jc w:val="center"/>
        <w:rPr>
          <w:b/>
          <w:sz w:val="24"/>
          <w:szCs w:val="24"/>
        </w:rPr>
      </w:pPr>
    </w:p>
    <w:p w:rsidR="003A0635" w:rsidRPr="003A0635" w:rsidRDefault="003A0635">
      <w:pPr>
        <w:ind w:firstLine="720"/>
        <w:jc w:val="center"/>
        <w:rPr>
          <w:b/>
          <w:sz w:val="24"/>
          <w:szCs w:val="24"/>
        </w:rPr>
      </w:pPr>
      <w:r w:rsidRPr="003A0635">
        <w:rPr>
          <w:b/>
          <w:sz w:val="24"/>
          <w:szCs w:val="24"/>
        </w:rPr>
        <w:t>Размер субсидии, предоставляемой индивидуальные предприниматели, которые являются инвалидами, предприятия, учредителями которых являются инвалиды, или общероссийские общественные организации инвалидов</w:t>
      </w:r>
    </w:p>
    <w:p w:rsidR="003A0635" w:rsidRDefault="003A0635">
      <w:pPr>
        <w:ind w:firstLine="720"/>
        <w:jc w:val="center"/>
        <w:rPr>
          <w:b/>
          <w:sz w:val="24"/>
          <w:szCs w:val="24"/>
        </w:rPr>
      </w:pPr>
    </w:p>
    <w:p w:rsidR="003A0635" w:rsidRDefault="003A0635" w:rsidP="003A0635">
      <w:pPr>
        <w:ind w:firstLine="720"/>
        <w:jc w:val="both"/>
        <w:rPr>
          <w:b/>
          <w:sz w:val="24"/>
          <w:szCs w:val="24"/>
        </w:rPr>
      </w:pPr>
      <w:r>
        <w:rPr>
          <w:sz w:val="24"/>
          <w:szCs w:val="24"/>
        </w:rPr>
        <w:t xml:space="preserve">Величина выплаты в расчете на каждого трудоустроенного лица, </w:t>
      </w:r>
      <w:r w:rsidRPr="00E550A0">
        <w:rPr>
          <w:sz w:val="24"/>
          <w:szCs w:val="24"/>
        </w:rPr>
        <w:t>признанного                                           в установленном порядке инвалид</w:t>
      </w:r>
      <w:r>
        <w:rPr>
          <w:sz w:val="24"/>
          <w:szCs w:val="24"/>
        </w:rPr>
        <w:t>ом</w:t>
      </w:r>
      <w:r w:rsidRPr="00E550A0">
        <w:rPr>
          <w:sz w:val="24"/>
          <w:szCs w:val="24"/>
        </w:rPr>
        <w:t xml:space="preserve"> будет  составлять шесть минимальных размеров оплаты труд</w:t>
      </w:r>
      <w:r>
        <w:rPr>
          <w:sz w:val="24"/>
          <w:szCs w:val="24"/>
        </w:rPr>
        <w:t>а</w:t>
      </w:r>
      <w:r w:rsidRPr="00E550A0">
        <w:rPr>
          <w:sz w:val="24"/>
          <w:szCs w:val="24"/>
        </w:rPr>
        <w:t xml:space="preserve"> (далее – МРОТ): за 1-й месяц – 1 МРОТ, 3-й месяц – 2 МРОТ, за 6-й месяц – 3 МРОТ</w:t>
      </w:r>
      <w:r>
        <w:rPr>
          <w:sz w:val="24"/>
          <w:szCs w:val="24"/>
        </w:rPr>
        <w:t xml:space="preserve">, </w:t>
      </w:r>
      <w:proofErr w:type="gramStart"/>
      <w:r w:rsidRPr="00A076F4">
        <w:rPr>
          <w:sz w:val="24"/>
          <w:szCs w:val="24"/>
        </w:rPr>
        <w:t>увеличенному</w:t>
      </w:r>
      <w:proofErr w:type="gramEnd"/>
      <w:r w:rsidRPr="00A076F4">
        <w:rPr>
          <w:sz w:val="24"/>
          <w:szCs w:val="24"/>
        </w:rPr>
        <w:t xml:space="preserve"> на </w:t>
      </w:r>
      <w:hyperlink r:id="rId13" w:history="1">
        <w:r w:rsidRPr="00A076F4">
          <w:rPr>
            <w:sz w:val="24"/>
            <w:szCs w:val="24"/>
          </w:rPr>
          <w:t>районный коэффициент</w:t>
        </w:r>
      </w:hyperlink>
      <w:r w:rsidRPr="00A076F4">
        <w:rPr>
          <w:sz w:val="24"/>
          <w:szCs w:val="24"/>
        </w:rPr>
        <w:t> и на сумму страховых взносов</w:t>
      </w:r>
      <w:r>
        <w:rPr>
          <w:sz w:val="24"/>
          <w:szCs w:val="24"/>
        </w:rPr>
        <w:t>.</w:t>
      </w:r>
    </w:p>
    <w:p w:rsidR="003A0635" w:rsidRPr="00A076F4" w:rsidRDefault="003A0635">
      <w:pPr>
        <w:ind w:firstLine="720"/>
        <w:jc w:val="center"/>
        <w:rPr>
          <w:b/>
          <w:sz w:val="24"/>
          <w:szCs w:val="24"/>
        </w:rPr>
      </w:pPr>
    </w:p>
    <w:p w:rsidR="00CB7191" w:rsidRPr="00A076F4" w:rsidRDefault="00923CDC">
      <w:pPr>
        <w:ind w:firstLine="720"/>
        <w:jc w:val="center"/>
        <w:rPr>
          <w:b/>
          <w:sz w:val="24"/>
          <w:szCs w:val="24"/>
        </w:rPr>
      </w:pPr>
      <w:r w:rsidRPr="00A076F4">
        <w:rPr>
          <w:b/>
          <w:sz w:val="24"/>
          <w:szCs w:val="24"/>
        </w:rPr>
        <w:t>Условия получения субсидии</w:t>
      </w:r>
    </w:p>
    <w:p w:rsidR="00CB7191" w:rsidRPr="00A076F4" w:rsidRDefault="00923CDC">
      <w:pPr>
        <w:pStyle w:val="af7"/>
        <w:ind w:firstLine="708"/>
        <w:contextualSpacing/>
        <w:jc w:val="both"/>
        <w:rPr>
          <w:szCs w:val="24"/>
        </w:rPr>
      </w:pPr>
      <w:r w:rsidRPr="00A076F4">
        <w:rPr>
          <w:szCs w:val="24"/>
        </w:rPr>
        <w:t>Господдержку окажут при одновременном соблюдении следующих условий:</w:t>
      </w:r>
    </w:p>
    <w:p w:rsidR="00CB7191" w:rsidRPr="00A076F4" w:rsidRDefault="00CB7191">
      <w:pPr>
        <w:pStyle w:val="af7"/>
        <w:ind w:firstLine="708"/>
        <w:contextualSpacing/>
        <w:jc w:val="both"/>
        <w:rPr>
          <w:szCs w:val="24"/>
        </w:rPr>
      </w:pPr>
    </w:p>
    <w:p w:rsidR="00CB7191" w:rsidRPr="00A076F4" w:rsidRDefault="00923CDC">
      <w:pPr>
        <w:pStyle w:val="af7"/>
        <w:ind w:firstLine="708"/>
        <w:contextualSpacing/>
        <w:jc w:val="both"/>
        <w:rPr>
          <w:szCs w:val="24"/>
        </w:rPr>
      </w:pPr>
      <w:r w:rsidRPr="00A076F4">
        <w:rPr>
          <w:szCs w:val="24"/>
        </w:rPr>
        <w:t>работодатель (организация или ИП) зарегистрирован до 1 января 202</w:t>
      </w:r>
      <w:r w:rsidR="004C2254" w:rsidRPr="00A076F4">
        <w:rPr>
          <w:szCs w:val="24"/>
        </w:rPr>
        <w:t>4</w:t>
      </w:r>
      <w:r w:rsidRPr="00A076F4">
        <w:rPr>
          <w:szCs w:val="24"/>
        </w:rPr>
        <w:t xml:space="preserve"> года;</w:t>
      </w:r>
    </w:p>
    <w:p w:rsidR="00CB7191" w:rsidRPr="00A076F4" w:rsidRDefault="00923CDC">
      <w:pPr>
        <w:pStyle w:val="af7"/>
        <w:ind w:firstLine="708"/>
        <w:contextualSpacing/>
        <w:jc w:val="both"/>
        <w:rPr>
          <w:szCs w:val="24"/>
        </w:rPr>
      </w:pPr>
      <w:proofErr w:type="gramStart"/>
      <w:r w:rsidRPr="00A076F4">
        <w:rPr>
          <w:szCs w:val="24"/>
        </w:rPr>
        <w:t>у работодателя на дату направления в Фонд пенсионного социального страхования заявления на получение субсидии нет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и законодательством об обязательном социальном страховании от несчастных случаев на производстве и профессиональных заболеваний, превышающей 10 тыс. рублей;</w:t>
      </w:r>
      <w:proofErr w:type="gramEnd"/>
    </w:p>
    <w:p w:rsidR="00CB7191" w:rsidRPr="00A076F4" w:rsidRDefault="00923CDC">
      <w:pPr>
        <w:pStyle w:val="af7"/>
        <w:ind w:firstLine="708"/>
        <w:contextualSpacing/>
        <w:jc w:val="both"/>
        <w:rPr>
          <w:szCs w:val="24"/>
        </w:rPr>
      </w:pPr>
      <w:r w:rsidRPr="00A076F4">
        <w:rPr>
          <w:szCs w:val="24"/>
        </w:rPr>
        <w:t xml:space="preserve">у работодателя на дату направления в Фонд пенсионного и социального страхования заявления на получение субсидии нет просроченной задолженности по возврату в федеральный бюджет субсидий, бюджетных инвестиций, </w:t>
      </w:r>
      <w:proofErr w:type="gramStart"/>
      <w:r w:rsidRPr="00A076F4">
        <w:rPr>
          <w:szCs w:val="24"/>
        </w:rPr>
        <w:t>предоставленных</w:t>
      </w:r>
      <w:proofErr w:type="gramEnd"/>
      <w:r w:rsidRPr="00A076F4">
        <w:rPr>
          <w:szCs w:val="24"/>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Российской Федерацией;</w:t>
      </w:r>
    </w:p>
    <w:p w:rsidR="00CB7191" w:rsidRPr="00A076F4" w:rsidRDefault="00923CDC">
      <w:pPr>
        <w:pStyle w:val="af7"/>
        <w:ind w:firstLine="708"/>
        <w:contextualSpacing/>
        <w:jc w:val="both"/>
        <w:rPr>
          <w:szCs w:val="24"/>
        </w:rPr>
      </w:pPr>
      <w:r w:rsidRPr="00A076F4">
        <w:rPr>
          <w:szCs w:val="24"/>
        </w:rPr>
        <w:lastRenderedPageBreak/>
        <w:t>у работодателя на дату направления в Фонд пенсионного и социального страхования заявления на получение субсидии нет задолженности по заработной плате;</w:t>
      </w:r>
    </w:p>
    <w:p w:rsidR="00CB7191" w:rsidRDefault="00923CDC">
      <w:pPr>
        <w:pStyle w:val="af7"/>
        <w:ind w:firstLine="708"/>
        <w:contextualSpacing/>
        <w:jc w:val="both"/>
        <w:rPr>
          <w:rStyle w:val="af8"/>
          <w:szCs w:val="24"/>
        </w:rPr>
      </w:pPr>
      <w:r w:rsidRPr="00A076F4">
        <w:rPr>
          <w:szCs w:val="24"/>
        </w:rPr>
        <w:t>организация не находится в процессе реорганизации</w:t>
      </w:r>
      <w:r w:rsidRPr="00A076F4">
        <w:rPr>
          <w:rStyle w:val="af8"/>
          <w:szCs w:val="24"/>
        </w:rPr>
        <w:t xml:space="preserve"> (за исключением реорганизации в форме присоединения к работодателю другого юридического лица), ликвидации, в отношении работодателя не введена процедура банкротства, его деятельность не приостановлена в порядке, предусмотренном законодательством Российской Федерации, а работодатели, являющиеся индивидуальными предпринимателями, не прекратили деятельность в качестве индивидуального предпринимателя;</w:t>
      </w:r>
    </w:p>
    <w:p w:rsidR="00466CC2" w:rsidRPr="00A076F4" w:rsidRDefault="00466CC2">
      <w:pPr>
        <w:pStyle w:val="af7"/>
        <w:ind w:firstLine="708"/>
        <w:contextualSpacing/>
        <w:jc w:val="both"/>
        <w:rPr>
          <w:szCs w:val="24"/>
        </w:rPr>
      </w:pPr>
      <w:r>
        <w:t xml:space="preserve">работодатель на дату направления в Фонд </w:t>
      </w:r>
      <w:r w:rsidRPr="00A076F4">
        <w:rPr>
          <w:szCs w:val="24"/>
        </w:rPr>
        <w:t xml:space="preserve">пенсионного и социального страхования </w:t>
      </w:r>
      <w:r>
        <w:t>заявления, является индивидуальным предпринимателем и относится к категории физических лиц, признанных в установленном порядке инвалидами, или учредителем работодателя являются физические лица, признанные в установленном порядке инвалидами, и (или) общероссийские общественные организации инвалидов;</w:t>
      </w:r>
    </w:p>
    <w:p w:rsidR="00CB7191" w:rsidRPr="00A076F4" w:rsidRDefault="00923CDC">
      <w:pPr>
        <w:pStyle w:val="af7"/>
        <w:ind w:firstLine="708"/>
        <w:contextualSpacing/>
        <w:jc w:val="both"/>
        <w:rPr>
          <w:color w:val="000000" w:themeColor="text1"/>
          <w:szCs w:val="24"/>
        </w:rPr>
      </w:pPr>
      <w:proofErr w:type="gramStart"/>
      <w:r w:rsidRPr="00A076F4">
        <w:rPr>
          <w:szCs w:val="24"/>
        </w:rPr>
        <w:t>работодатель не является получателем в 202</w:t>
      </w:r>
      <w:r w:rsidR="00CB3B6B" w:rsidRPr="00A076F4">
        <w:rPr>
          <w:szCs w:val="24"/>
        </w:rPr>
        <w:t>4</w:t>
      </w:r>
      <w:r w:rsidRPr="00A076F4">
        <w:rPr>
          <w:szCs w:val="24"/>
        </w:rPr>
        <w:t xml:space="preserve"> году субсидии в соответствии с постановлением Правительства Российской Федерации от 27.12.2010 № 1135 «О предоставлении субсидий из федерального бюджета на государственную поддержку отдельных общественных и иных некоммерческих организаций», а также получателем на дату направления заявления в Фонд социального страхования на получение субсидии получателем субсидии из федерального бюджета                                      в соответствии с иными нормативными правовыми актами на</w:t>
      </w:r>
      <w:proofErr w:type="gramEnd"/>
      <w:r w:rsidRPr="00A076F4">
        <w:rPr>
          <w:szCs w:val="24"/>
        </w:rPr>
        <w:t xml:space="preserve"> цели, предусмотренные постановлением Правительства Российской Федерации от 13.03.2021 № 362;</w:t>
      </w:r>
    </w:p>
    <w:p w:rsidR="00CB7191" w:rsidRPr="00A076F4" w:rsidRDefault="00923CDC">
      <w:pPr>
        <w:pStyle w:val="af7"/>
        <w:ind w:firstLine="708"/>
        <w:contextualSpacing/>
        <w:jc w:val="both"/>
        <w:rPr>
          <w:szCs w:val="24"/>
        </w:rPr>
      </w:pPr>
      <w:r w:rsidRPr="00A076F4">
        <w:rPr>
          <w:szCs w:val="24"/>
        </w:rPr>
        <w:t xml:space="preserve">в уставном (складочном) капитале организации доля участия иностранных </w:t>
      </w:r>
      <w:proofErr w:type="spellStart"/>
      <w:r w:rsidRPr="00A076F4">
        <w:rPr>
          <w:szCs w:val="24"/>
        </w:rPr>
        <w:t>юрлиц</w:t>
      </w:r>
      <w:proofErr w:type="spellEnd"/>
      <w:r w:rsidRPr="00A076F4">
        <w:rPr>
          <w:szCs w:val="24"/>
        </w:rPr>
        <w:t>, зарегистрированных в </w:t>
      </w:r>
      <w:proofErr w:type="spellStart"/>
      <w:r w:rsidRPr="00A076F4">
        <w:rPr>
          <w:szCs w:val="24"/>
        </w:rPr>
        <w:t>офшорных</w:t>
      </w:r>
      <w:proofErr w:type="spellEnd"/>
      <w:r w:rsidRPr="00A076F4">
        <w:rPr>
          <w:szCs w:val="24"/>
        </w:rPr>
        <w:t xml:space="preserve"> зонах, в совокупности не превышает 50%; </w:t>
      </w:r>
    </w:p>
    <w:p w:rsidR="00CB7191" w:rsidRPr="00A076F4" w:rsidRDefault="00923CDC">
      <w:pPr>
        <w:pStyle w:val="af7"/>
        <w:ind w:firstLine="708"/>
        <w:contextualSpacing/>
        <w:jc w:val="both"/>
        <w:rPr>
          <w:szCs w:val="24"/>
        </w:rPr>
      </w:pPr>
      <w:r w:rsidRPr="00A076F4">
        <w:rPr>
          <w:szCs w:val="24"/>
        </w:rPr>
        <w:t>руководитель организации, члены коллегиального исполнительного органа, лицо, исполняющее функции единоличного исполнительного органа, или главный бухгалтер не внесены в реестр дисквалифицированных лиц;</w:t>
      </w:r>
    </w:p>
    <w:p w:rsidR="00CB7191" w:rsidRPr="00A076F4" w:rsidRDefault="00923CDC">
      <w:pPr>
        <w:pStyle w:val="af7"/>
        <w:ind w:firstLine="708"/>
        <w:contextualSpacing/>
        <w:jc w:val="both"/>
        <w:rPr>
          <w:szCs w:val="24"/>
        </w:rPr>
      </w:pPr>
      <w:r w:rsidRPr="00A076F4">
        <w:rPr>
          <w:szCs w:val="24"/>
        </w:rPr>
        <w:t>граждане трудоустроены</w:t>
      </w:r>
      <w:r w:rsidRPr="00A076F4">
        <w:rPr>
          <w:rStyle w:val="af8"/>
          <w:szCs w:val="24"/>
        </w:rPr>
        <w:t xml:space="preserve"> на условиях полного рабочего дня с учетом режима рабочего времени, установленного правилами внутреннего трудового распорядка работодателя;</w:t>
      </w:r>
    </w:p>
    <w:p w:rsidR="00CB7191" w:rsidRPr="00A076F4" w:rsidRDefault="00923CDC">
      <w:pPr>
        <w:pStyle w:val="af7"/>
        <w:ind w:firstLine="708"/>
        <w:contextualSpacing/>
        <w:jc w:val="both"/>
        <w:rPr>
          <w:szCs w:val="24"/>
        </w:rPr>
      </w:pPr>
      <w:r w:rsidRPr="00A076F4">
        <w:rPr>
          <w:rStyle w:val="af8"/>
          <w:szCs w:val="24"/>
        </w:rPr>
        <w:t>зарплата принятых на работу лиц не ни</w:t>
      </w:r>
      <w:r w:rsidRPr="00A076F4">
        <w:rPr>
          <w:szCs w:val="24"/>
        </w:rPr>
        <w:t>же МРОТ.</w:t>
      </w:r>
    </w:p>
    <w:p w:rsidR="00CB7191" w:rsidRPr="00A076F4" w:rsidRDefault="00923CDC">
      <w:pPr>
        <w:spacing w:before="134" w:after="134"/>
        <w:jc w:val="center"/>
        <w:rPr>
          <w:b/>
          <w:sz w:val="24"/>
          <w:szCs w:val="24"/>
        </w:rPr>
      </w:pPr>
      <w:r w:rsidRPr="00A076F4">
        <w:rPr>
          <w:b/>
          <w:sz w:val="24"/>
          <w:szCs w:val="24"/>
        </w:rPr>
        <w:t>Критерии для включения организации в перечень организаций оборонно-промышленного комплекса</w:t>
      </w:r>
    </w:p>
    <w:p w:rsidR="00A076F4" w:rsidRPr="00A076F4" w:rsidRDefault="00A076F4" w:rsidP="00A076F4">
      <w:pPr>
        <w:pStyle w:val="af7"/>
        <w:ind w:firstLine="708"/>
        <w:contextualSpacing/>
        <w:jc w:val="both"/>
        <w:rPr>
          <w:szCs w:val="24"/>
        </w:rPr>
      </w:pPr>
      <w:r w:rsidRPr="00A076F4">
        <w:rPr>
          <w:szCs w:val="24"/>
        </w:rPr>
        <w:t xml:space="preserve">организации оборонно-промышленного комплекса, включенные в сводный реестр организаций оборонно-промышленного комплекса в соответствии с </w:t>
      </w:r>
      <w:hyperlink r:id="rId14" w:history="1">
        <w:r w:rsidRPr="00A076F4">
          <w:rPr>
            <w:szCs w:val="24"/>
          </w:rPr>
          <w:t>постановлением</w:t>
        </w:r>
      </w:hyperlink>
      <w:r w:rsidRPr="00A076F4">
        <w:rPr>
          <w:szCs w:val="24"/>
        </w:rPr>
        <w:t xml:space="preserve"> Правительства Российской Федерации от 20 февраля 2004 г. </w:t>
      </w:r>
      <w:r w:rsidR="002A1EC6">
        <w:rPr>
          <w:szCs w:val="24"/>
        </w:rPr>
        <w:t>№</w:t>
      </w:r>
      <w:r w:rsidRPr="00A076F4">
        <w:rPr>
          <w:szCs w:val="24"/>
        </w:rPr>
        <w:t xml:space="preserve"> 96 </w:t>
      </w:r>
      <w:r w:rsidR="002A1EC6">
        <w:rPr>
          <w:szCs w:val="24"/>
        </w:rPr>
        <w:t>«</w:t>
      </w:r>
      <w:r w:rsidRPr="00A076F4">
        <w:rPr>
          <w:szCs w:val="24"/>
        </w:rPr>
        <w:t>О сводном реестре организаций оборонно-промышленного комплекса</w:t>
      </w:r>
      <w:r w:rsidR="002A1EC6">
        <w:rPr>
          <w:szCs w:val="24"/>
        </w:rPr>
        <w:t>»</w:t>
      </w:r>
      <w:r w:rsidRPr="00A076F4">
        <w:rPr>
          <w:szCs w:val="24"/>
        </w:rPr>
        <w:t xml:space="preserve">, ведение которого осуществляет Министерство промышленности и торговли Российской Федерации (далее - сводный реестр организаций оборонно-промышленного комплекса). </w:t>
      </w:r>
      <w:proofErr w:type="gramStart"/>
      <w:r w:rsidRPr="00A076F4">
        <w:rPr>
          <w:szCs w:val="24"/>
        </w:rPr>
        <w:t xml:space="preserve">Информация об организациях, включенных в сводный реестр организаций оборонно-промышленного комплекса, в целях реализации единой государственной политики в области оборонно-промышленного комплекса и оказания содействия в привлечении работников в указанные организации представляется Министерством промышленности и торговли Российской Федерации высшим исполнительным органам субъектов Российской Федерации в порядке, установленном </w:t>
      </w:r>
      <w:hyperlink r:id="rId15" w:history="1">
        <w:r w:rsidRPr="00A076F4">
          <w:rPr>
            <w:szCs w:val="24"/>
          </w:rPr>
          <w:t>постановлением</w:t>
        </w:r>
      </w:hyperlink>
      <w:r w:rsidRPr="00A076F4">
        <w:rPr>
          <w:szCs w:val="24"/>
        </w:rPr>
        <w:t xml:space="preserve"> Правительства Российской Федерации от 20 февраля 2004 г. </w:t>
      </w:r>
      <w:r w:rsidR="002A1EC6">
        <w:rPr>
          <w:szCs w:val="24"/>
        </w:rPr>
        <w:t>№</w:t>
      </w:r>
      <w:r w:rsidRPr="00A076F4">
        <w:rPr>
          <w:szCs w:val="24"/>
        </w:rPr>
        <w:t xml:space="preserve"> 96 </w:t>
      </w:r>
      <w:r w:rsidR="002A1EC6">
        <w:rPr>
          <w:szCs w:val="24"/>
        </w:rPr>
        <w:t>«</w:t>
      </w:r>
      <w:r w:rsidRPr="00A076F4">
        <w:rPr>
          <w:szCs w:val="24"/>
        </w:rPr>
        <w:t>О сводном реестре организаций оборонно-промышленного</w:t>
      </w:r>
      <w:proofErr w:type="gramEnd"/>
      <w:r w:rsidRPr="00A076F4">
        <w:rPr>
          <w:szCs w:val="24"/>
        </w:rPr>
        <w:t xml:space="preserve"> комплекса</w:t>
      </w:r>
      <w:r w:rsidR="002A1EC6">
        <w:rPr>
          <w:szCs w:val="24"/>
        </w:rPr>
        <w:t>»</w:t>
      </w:r>
      <w:r w:rsidRPr="00A076F4">
        <w:rPr>
          <w:szCs w:val="24"/>
        </w:rPr>
        <w:t>;</w:t>
      </w:r>
    </w:p>
    <w:p w:rsidR="00A076F4" w:rsidRPr="00A076F4" w:rsidRDefault="00A076F4" w:rsidP="00A076F4">
      <w:pPr>
        <w:pStyle w:val="af7"/>
        <w:ind w:firstLine="708"/>
        <w:contextualSpacing/>
        <w:jc w:val="both"/>
        <w:rPr>
          <w:szCs w:val="24"/>
        </w:rPr>
      </w:pPr>
      <w:proofErr w:type="gramStart"/>
      <w:r w:rsidRPr="00A076F4">
        <w:rPr>
          <w:szCs w:val="24"/>
        </w:rPr>
        <w:t>организации, зарегистрированные на территориях Донецкой Народной Республики, Луганской Народной Республики, Запорожской области и Херсонской области, не имеющие задолженности перед работниками по заработной плате и не имеющие неисполненной обязанности по уплате налогов в соответствии с законодательством Российской Федерации о налогах и сборах;</w:t>
      </w:r>
      <w:proofErr w:type="gramEnd"/>
    </w:p>
    <w:p w:rsidR="00A076F4" w:rsidRPr="00A076F4" w:rsidRDefault="00A076F4" w:rsidP="00A076F4">
      <w:pPr>
        <w:pStyle w:val="af7"/>
        <w:ind w:firstLine="708"/>
        <w:contextualSpacing/>
        <w:jc w:val="both"/>
        <w:rPr>
          <w:szCs w:val="24"/>
        </w:rPr>
      </w:pPr>
      <w:r w:rsidRPr="00A076F4">
        <w:rPr>
          <w:szCs w:val="24"/>
        </w:rPr>
        <w:t xml:space="preserve">организация осуществляет деятельность на территории субъекта Российской Федерации не менее одного года (за исключением случаев, если организация участвует в выполнении </w:t>
      </w:r>
      <w:r w:rsidRPr="00A076F4">
        <w:rPr>
          <w:szCs w:val="24"/>
        </w:rPr>
        <w:lastRenderedPageBreak/>
        <w:t>государственного оборонного заказа или зарегистрирована на территории Донецкой Народной Республики, Луганской Народной Республики, Запорожской области и Херсонской области);</w:t>
      </w:r>
    </w:p>
    <w:p w:rsidR="00A076F4" w:rsidRPr="00A076F4" w:rsidRDefault="00A076F4" w:rsidP="00A076F4">
      <w:pPr>
        <w:pStyle w:val="af7"/>
        <w:ind w:firstLine="708"/>
        <w:contextualSpacing/>
        <w:jc w:val="both"/>
        <w:rPr>
          <w:szCs w:val="24"/>
        </w:rPr>
      </w:pPr>
      <w:r w:rsidRPr="00A076F4">
        <w:rPr>
          <w:szCs w:val="24"/>
        </w:rPr>
        <w:t>организация не находится в процессе реорганизации (за исключением реорганизации в форме присоединения организации к другому юридическому лицу или реорганизации в форме преобразования), ликвидации, исключения из Единого государственного реестра юридических лиц, в отношении организации не введена процедура банкротства, ее деятельность не приостановлена в порядке, предусмотренном законодательством Российской Федерации;</w:t>
      </w:r>
    </w:p>
    <w:p w:rsidR="00A076F4" w:rsidRPr="00A076F4" w:rsidRDefault="00A076F4" w:rsidP="00A076F4">
      <w:pPr>
        <w:pStyle w:val="af7"/>
        <w:ind w:firstLine="708"/>
        <w:contextualSpacing/>
        <w:jc w:val="both"/>
        <w:rPr>
          <w:szCs w:val="24"/>
        </w:rPr>
      </w:pPr>
      <w:proofErr w:type="gramStart"/>
      <w:r w:rsidRPr="00A076F4">
        <w:rPr>
          <w:szCs w:val="24"/>
        </w:rPr>
        <w:t xml:space="preserve">контролирующими лицами для организации не являются иностранные граждане или юридические лица, созданные в соответствии с законодательством иностранных государств и расположенные на территории иностранных государств, или юридические лица, местом регистрации которых является государство (территории), включенное в </w:t>
      </w:r>
      <w:hyperlink r:id="rId16" w:anchor="dst100016" w:history="1">
        <w:r w:rsidRPr="00A076F4">
          <w:rPr>
            <w:szCs w:val="24"/>
          </w:rPr>
          <w:t>перечень</w:t>
        </w:r>
      </w:hyperlink>
      <w:r w:rsidRPr="00A076F4">
        <w:rPr>
          <w:szCs w:val="24"/>
        </w:rPr>
        <w:t xml:space="preserve"> государств </w:t>
      </w:r>
      <w:r w:rsidR="002A1EC6">
        <w:rPr>
          <w:szCs w:val="24"/>
        </w:rPr>
        <w:t xml:space="preserve">                           </w:t>
      </w:r>
      <w:r w:rsidRPr="00A076F4">
        <w:rPr>
          <w:szCs w:val="24"/>
        </w:rPr>
        <w:t xml:space="preserve">и территорий, предоставляющих льготный налоговый режим налогообложения и (или) </w:t>
      </w:r>
      <w:r w:rsidR="002A1EC6">
        <w:rPr>
          <w:szCs w:val="24"/>
        </w:rPr>
        <w:t xml:space="preserve">                                   </w:t>
      </w:r>
      <w:r w:rsidRPr="00A076F4">
        <w:rPr>
          <w:szCs w:val="24"/>
        </w:rPr>
        <w:t>не предусматривающих раскрытия и предоставления информации при проведении финансовых операций (</w:t>
      </w:r>
      <w:proofErr w:type="spellStart"/>
      <w:r w:rsidRPr="00A076F4">
        <w:rPr>
          <w:szCs w:val="24"/>
        </w:rPr>
        <w:t>офшорные</w:t>
      </w:r>
      <w:proofErr w:type="spellEnd"/>
      <w:r w:rsidRPr="00A076F4">
        <w:rPr>
          <w:szCs w:val="24"/>
        </w:rPr>
        <w:t xml:space="preserve"> зоны);</w:t>
      </w:r>
      <w:proofErr w:type="gramEnd"/>
    </w:p>
    <w:p w:rsidR="00A076F4" w:rsidRPr="00A076F4" w:rsidRDefault="00A076F4" w:rsidP="00A076F4">
      <w:pPr>
        <w:pStyle w:val="af7"/>
        <w:ind w:firstLine="708"/>
        <w:contextualSpacing/>
        <w:jc w:val="both"/>
        <w:rPr>
          <w:szCs w:val="24"/>
        </w:rPr>
      </w:pPr>
      <w:r w:rsidRPr="00A076F4">
        <w:rPr>
          <w:szCs w:val="24"/>
        </w:rPr>
        <w:t xml:space="preserve">организация не участвует в региональной программе повышения мобильности трудовых ресурсов, </w:t>
      </w:r>
      <w:proofErr w:type="spellStart"/>
      <w:r w:rsidRPr="00A076F4">
        <w:rPr>
          <w:szCs w:val="24"/>
        </w:rPr>
        <w:t>софинансируемой</w:t>
      </w:r>
      <w:proofErr w:type="spellEnd"/>
      <w:r w:rsidRPr="00A076F4">
        <w:rPr>
          <w:szCs w:val="24"/>
        </w:rPr>
        <w:t xml:space="preserve"> за счет средств федерального бюджета.</w:t>
      </w:r>
    </w:p>
    <w:p w:rsidR="00CB7191" w:rsidRPr="00A076F4" w:rsidRDefault="00A076F4" w:rsidP="00A076F4">
      <w:pPr>
        <w:spacing w:before="134" w:after="134"/>
        <w:jc w:val="center"/>
        <w:rPr>
          <w:b/>
          <w:sz w:val="24"/>
          <w:szCs w:val="24"/>
        </w:rPr>
      </w:pPr>
      <w:r w:rsidRPr="00A076F4">
        <w:rPr>
          <w:b/>
          <w:sz w:val="24"/>
          <w:szCs w:val="24"/>
        </w:rPr>
        <w:t xml:space="preserve"> </w:t>
      </w:r>
      <w:r w:rsidR="00923CDC" w:rsidRPr="00A076F4">
        <w:rPr>
          <w:b/>
          <w:sz w:val="24"/>
          <w:szCs w:val="24"/>
        </w:rPr>
        <w:t>Критерии для включения профессии (должности, специальности) в перечень профессий</w:t>
      </w:r>
    </w:p>
    <w:p w:rsidR="00A076F4" w:rsidRPr="00A076F4" w:rsidRDefault="00A076F4" w:rsidP="00A076F4">
      <w:pPr>
        <w:ind w:firstLine="709"/>
        <w:rPr>
          <w:sz w:val="24"/>
          <w:szCs w:val="24"/>
        </w:rPr>
      </w:pPr>
      <w:r w:rsidRPr="00A076F4">
        <w:rPr>
          <w:sz w:val="24"/>
          <w:szCs w:val="24"/>
        </w:rPr>
        <w:t xml:space="preserve">информация о вакантном рабочем месте по профессии (должности, специальности) размещается на единой цифровой платформе в сфере занятости и трудовых отношений </w:t>
      </w:r>
      <w:r w:rsidR="002A1EC6">
        <w:rPr>
          <w:sz w:val="24"/>
          <w:szCs w:val="24"/>
        </w:rPr>
        <w:t>«</w:t>
      </w:r>
      <w:r w:rsidRPr="00A076F4">
        <w:rPr>
          <w:sz w:val="24"/>
          <w:szCs w:val="24"/>
        </w:rPr>
        <w:t>Работа в России</w:t>
      </w:r>
      <w:r w:rsidR="002A1EC6">
        <w:rPr>
          <w:sz w:val="24"/>
          <w:szCs w:val="24"/>
        </w:rPr>
        <w:t>»</w:t>
      </w:r>
      <w:r w:rsidRPr="00A076F4">
        <w:rPr>
          <w:sz w:val="24"/>
          <w:szCs w:val="24"/>
        </w:rPr>
        <w:t>;</w:t>
      </w:r>
    </w:p>
    <w:p w:rsidR="00A076F4" w:rsidRPr="00A076F4" w:rsidRDefault="00A076F4" w:rsidP="00A076F4">
      <w:pPr>
        <w:ind w:firstLine="567"/>
        <w:rPr>
          <w:sz w:val="24"/>
          <w:szCs w:val="24"/>
        </w:rPr>
      </w:pPr>
      <w:r w:rsidRPr="00A076F4">
        <w:rPr>
          <w:sz w:val="24"/>
          <w:szCs w:val="24"/>
        </w:rPr>
        <w:t xml:space="preserve"> количество вакантных рабочих мест по профессии (должности, специальности) на региональном рынке труда превышает численность граждан, зарегистрированных в органах службы занятости субъекта Российской Федерации в качестве безработных и имеющих подходящую профессию (должность, специальность);</w:t>
      </w:r>
    </w:p>
    <w:p w:rsidR="00A076F4" w:rsidRPr="00A076F4" w:rsidRDefault="00A076F4" w:rsidP="00A076F4">
      <w:pPr>
        <w:ind w:firstLine="709"/>
        <w:rPr>
          <w:sz w:val="24"/>
          <w:szCs w:val="24"/>
        </w:rPr>
      </w:pPr>
      <w:proofErr w:type="gramStart"/>
      <w:r w:rsidRPr="00A076F4">
        <w:rPr>
          <w:sz w:val="24"/>
          <w:szCs w:val="24"/>
        </w:rPr>
        <w:t>профессия (должность, специальность) не относится к профессиям административно-хозяйственного персонала (заведующий хозяйством, бухгалтер, водитель, охранник, уборщик</w:t>
      </w:r>
      <w:r w:rsidR="002E5C20">
        <w:rPr>
          <w:sz w:val="24"/>
          <w:szCs w:val="24"/>
        </w:rPr>
        <w:t xml:space="preserve">                         </w:t>
      </w:r>
      <w:r w:rsidRPr="00A076F4">
        <w:rPr>
          <w:sz w:val="24"/>
          <w:szCs w:val="24"/>
        </w:rPr>
        <w:t xml:space="preserve"> и др.).</w:t>
      </w:r>
      <w:proofErr w:type="gramEnd"/>
    </w:p>
    <w:p w:rsidR="00A076F4" w:rsidRPr="00A076F4" w:rsidRDefault="00A076F4" w:rsidP="00A076F4">
      <w:pPr>
        <w:ind w:firstLine="709"/>
        <w:rPr>
          <w:sz w:val="24"/>
          <w:szCs w:val="24"/>
        </w:rPr>
      </w:pPr>
      <w:r w:rsidRPr="00A076F4">
        <w:rPr>
          <w:sz w:val="24"/>
          <w:szCs w:val="24"/>
        </w:rPr>
        <w:t xml:space="preserve">работа, выполняемая в соответствии с профессией (должностью, специальностью), </w:t>
      </w:r>
      <w:r w:rsidR="002E5C20">
        <w:rPr>
          <w:sz w:val="24"/>
          <w:szCs w:val="24"/>
        </w:rPr>
        <w:t xml:space="preserve">                               </w:t>
      </w:r>
      <w:r w:rsidRPr="00A076F4">
        <w:rPr>
          <w:sz w:val="24"/>
          <w:szCs w:val="24"/>
        </w:rPr>
        <w:t>не должна осуществляться в пути или иметь разъездной характер.</w:t>
      </w:r>
    </w:p>
    <w:p w:rsidR="00CB7191" w:rsidRPr="00A076F4" w:rsidRDefault="00CB7191" w:rsidP="00A076F4">
      <w:pPr>
        <w:pStyle w:val="af7"/>
        <w:spacing w:beforeAutospacing="0" w:afterAutospacing="0"/>
        <w:ind w:firstLine="708"/>
        <w:contextualSpacing/>
        <w:jc w:val="both"/>
        <w:rPr>
          <w:szCs w:val="24"/>
        </w:rPr>
      </w:pPr>
    </w:p>
    <w:p w:rsidR="00CB7191" w:rsidRPr="00A076F4" w:rsidRDefault="00923CDC" w:rsidP="005D3116">
      <w:pPr>
        <w:pStyle w:val="af7"/>
        <w:spacing w:before="567"/>
        <w:ind w:firstLine="708"/>
        <w:jc w:val="center"/>
        <w:rPr>
          <w:b/>
          <w:szCs w:val="24"/>
        </w:rPr>
      </w:pPr>
      <w:r w:rsidRPr="00A076F4">
        <w:rPr>
          <w:b/>
          <w:szCs w:val="24"/>
        </w:rPr>
        <w:t>Условия для получения субсидии для работодателей, включенных в перечень организаций оборонно-промышленного комплекса:</w:t>
      </w:r>
    </w:p>
    <w:p w:rsidR="005D3116" w:rsidRPr="00A076F4" w:rsidRDefault="005D3116" w:rsidP="005D3116">
      <w:pPr>
        <w:pStyle w:val="af7"/>
        <w:ind w:firstLine="708"/>
        <w:contextualSpacing/>
        <w:jc w:val="both"/>
        <w:rPr>
          <w:szCs w:val="24"/>
        </w:rPr>
      </w:pPr>
      <w:r w:rsidRPr="00A076F4">
        <w:rPr>
          <w:szCs w:val="24"/>
        </w:rPr>
        <w:t>направление заявления;</w:t>
      </w:r>
    </w:p>
    <w:p w:rsidR="005D3116" w:rsidRPr="00A076F4" w:rsidRDefault="005D3116" w:rsidP="005D3116">
      <w:pPr>
        <w:pStyle w:val="af7"/>
        <w:ind w:firstLine="708"/>
        <w:contextualSpacing/>
        <w:jc w:val="both"/>
        <w:rPr>
          <w:szCs w:val="24"/>
        </w:rPr>
      </w:pPr>
      <w:r w:rsidRPr="00A076F4">
        <w:rPr>
          <w:szCs w:val="24"/>
        </w:rPr>
        <w:t>включение работодателя в перечень организаций;</w:t>
      </w:r>
    </w:p>
    <w:p w:rsidR="005D3116" w:rsidRPr="00A076F4" w:rsidRDefault="005D3116" w:rsidP="005D3116">
      <w:pPr>
        <w:pStyle w:val="af7"/>
        <w:ind w:firstLine="708"/>
        <w:contextualSpacing/>
        <w:jc w:val="both"/>
        <w:rPr>
          <w:szCs w:val="24"/>
        </w:rPr>
      </w:pPr>
      <w:r w:rsidRPr="00A076F4">
        <w:rPr>
          <w:szCs w:val="24"/>
        </w:rPr>
        <w:t>привлечение работников определенных профессий (должностей, специальностей), включенных в перечень профессий;</w:t>
      </w:r>
    </w:p>
    <w:p w:rsidR="005D3116" w:rsidRPr="00A076F4" w:rsidRDefault="005D3116" w:rsidP="005D3116">
      <w:pPr>
        <w:pStyle w:val="af7"/>
        <w:ind w:firstLine="708"/>
        <w:contextualSpacing/>
        <w:jc w:val="both"/>
        <w:rPr>
          <w:szCs w:val="24"/>
        </w:rPr>
      </w:pPr>
      <w:r w:rsidRPr="00A076F4">
        <w:rPr>
          <w:szCs w:val="24"/>
        </w:rPr>
        <w:t>трудоустройство работодателем граждан на условиях полного рабочего дня с учетом режима рабочего времени, установленного правилами внутреннего распорядка работодателя;</w:t>
      </w:r>
    </w:p>
    <w:p w:rsidR="005D3116" w:rsidRPr="00A076F4" w:rsidRDefault="005D3116" w:rsidP="005D3116">
      <w:pPr>
        <w:pStyle w:val="af7"/>
        <w:ind w:firstLine="708"/>
        <w:contextualSpacing/>
        <w:jc w:val="both"/>
        <w:rPr>
          <w:szCs w:val="24"/>
        </w:rPr>
      </w:pPr>
      <w:r w:rsidRPr="00A076F4">
        <w:rPr>
          <w:szCs w:val="24"/>
        </w:rPr>
        <w:t xml:space="preserve">выплата работодателем заработной платы трудоустроенным гражданам в размере не ниже величины минимального </w:t>
      </w:r>
      <w:proofErr w:type="gramStart"/>
      <w:r w:rsidRPr="00A076F4">
        <w:rPr>
          <w:szCs w:val="24"/>
        </w:rPr>
        <w:t>размера оплаты труда</w:t>
      </w:r>
      <w:proofErr w:type="gramEnd"/>
      <w:r w:rsidRPr="00A076F4">
        <w:rPr>
          <w:szCs w:val="24"/>
        </w:rPr>
        <w:t>, установленного Федеральным законом «О минимальном размере оплаты труда»;</w:t>
      </w:r>
    </w:p>
    <w:p w:rsidR="005D3116" w:rsidRPr="00A076F4" w:rsidRDefault="005D3116" w:rsidP="005D3116">
      <w:pPr>
        <w:pStyle w:val="af7"/>
        <w:ind w:firstLine="708"/>
        <w:contextualSpacing/>
        <w:jc w:val="both"/>
        <w:rPr>
          <w:szCs w:val="24"/>
        </w:rPr>
      </w:pPr>
      <w:proofErr w:type="gramStart"/>
      <w:r w:rsidRPr="00A076F4">
        <w:rPr>
          <w:szCs w:val="24"/>
        </w:rPr>
        <w:t xml:space="preserve">соответствие работника, переезжающего для трудоустройства из другого субъекта Российской Федерации или других муниципальных образований того же субъекта Российской Федерации в случае, </w:t>
      </w:r>
      <w:r w:rsidR="00E550A0">
        <w:rPr>
          <w:szCs w:val="24"/>
        </w:rPr>
        <w:t xml:space="preserve">если </w:t>
      </w:r>
      <w:r w:rsidR="00E550A0" w:rsidRPr="00E550A0">
        <w:rPr>
          <w:szCs w:val="24"/>
        </w:rPr>
        <w:t xml:space="preserve">расстояния </w:t>
      </w:r>
      <w:r w:rsidR="00E550A0">
        <w:rPr>
          <w:szCs w:val="24"/>
        </w:rPr>
        <w:t xml:space="preserve">от места, где гражданин до переезда для трудоустройства был зарегистрирован по месту жительства или по месту пребывания, до места осуществления трудовой деятельности не менее 50 километров </w:t>
      </w:r>
      <w:r w:rsidRPr="00A076F4">
        <w:rPr>
          <w:i/>
          <w:iCs/>
          <w:szCs w:val="24"/>
        </w:rPr>
        <w:t>следующим требованиям</w:t>
      </w:r>
      <w:r w:rsidRPr="00A076F4">
        <w:rPr>
          <w:szCs w:val="24"/>
        </w:rPr>
        <w:t>:</w:t>
      </w:r>
      <w:proofErr w:type="gramEnd"/>
    </w:p>
    <w:p w:rsidR="005D3116" w:rsidRPr="00A076F4" w:rsidRDefault="005D3116" w:rsidP="005D3116">
      <w:pPr>
        <w:pStyle w:val="af7"/>
        <w:ind w:firstLine="708"/>
        <w:contextualSpacing/>
        <w:jc w:val="both"/>
        <w:rPr>
          <w:szCs w:val="24"/>
        </w:rPr>
      </w:pPr>
      <w:r w:rsidRPr="00A076F4">
        <w:rPr>
          <w:szCs w:val="24"/>
        </w:rPr>
        <w:t xml:space="preserve">работник переехал из другого субъекта Российской Федерации или других муниципальных образований того же субъекта Российской Федерации в целях трудоустройства в организацию, </w:t>
      </w:r>
      <w:r w:rsidRPr="00A076F4">
        <w:rPr>
          <w:szCs w:val="24"/>
        </w:rPr>
        <w:lastRenderedPageBreak/>
        <w:t>включенную в перечень организаций,  по профессии (должности, специальности), включенной в перечень профессий;</w:t>
      </w:r>
    </w:p>
    <w:p w:rsidR="005D3116" w:rsidRPr="00A076F4" w:rsidRDefault="005D3116" w:rsidP="005D3116">
      <w:pPr>
        <w:pStyle w:val="af7"/>
        <w:ind w:firstLine="708"/>
        <w:contextualSpacing/>
        <w:jc w:val="both"/>
        <w:rPr>
          <w:szCs w:val="24"/>
        </w:rPr>
      </w:pPr>
      <w:r w:rsidRPr="00A076F4">
        <w:rPr>
          <w:szCs w:val="24"/>
        </w:rPr>
        <w:t>работник заключил с организацией, включенной в перечень организаций, трудовой договор, в котором определена профессия (должность, специальность), включенная в перечень профессий, не позднее одного месяца со дня снятия  с регистрационного учета в качестве ищущего работу или безработного;</w:t>
      </w:r>
    </w:p>
    <w:p w:rsidR="005D3116" w:rsidRPr="00A076F4" w:rsidRDefault="005D3116" w:rsidP="005D3116">
      <w:pPr>
        <w:pStyle w:val="af7"/>
        <w:ind w:firstLine="708"/>
        <w:contextualSpacing/>
        <w:jc w:val="both"/>
        <w:rPr>
          <w:szCs w:val="24"/>
        </w:rPr>
      </w:pPr>
      <w:r w:rsidRPr="00A076F4">
        <w:rPr>
          <w:szCs w:val="24"/>
        </w:rPr>
        <w:t xml:space="preserve">предоставление работодателем трудоустроенному гражданину на основе заключенного с ним соглашения мер финансовой поддержки за счет средств работодателя (компенсация затрат работника на проезд к новому месту проживания, аренда жилья и (или) иные выплаты). </w:t>
      </w:r>
    </w:p>
    <w:p w:rsidR="00E550A0" w:rsidRDefault="00E550A0">
      <w:pPr>
        <w:pStyle w:val="af7"/>
        <w:contextualSpacing/>
        <w:jc w:val="center"/>
        <w:rPr>
          <w:b/>
          <w:szCs w:val="24"/>
        </w:rPr>
      </w:pPr>
    </w:p>
    <w:p w:rsidR="00CB7191" w:rsidRPr="00A076F4" w:rsidRDefault="00923CDC">
      <w:pPr>
        <w:pStyle w:val="af7"/>
        <w:contextualSpacing/>
        <w:jc w:val="center"/>
        <w:rPr>
          <w:b/>
          <w:szCs w:val="24"/>
        </w:rPr>
      </w:pPr>
      <w:r w:rsidRPr="00A076F4">
        <w:rPr>
          <w:b/>
          <w:szCs w:val="24"/>
        </w:rPr>
        <w:t>Как получить субсидию</w:t>
      </w:r>
    </w:p>
    <w:p w:rsidR="00CB7191" w:rsidRPr="00A076F4" w:rsidRDefault="00923CDC">
      <w:pPr>
        <w:pStyle w:val="af7"/>
        <w:contextualSpacing/>
        <w:jc w:val="center"/>
        <w:rPr>
          <w:b/>
          <w:szCs w:val="24"/>
        </w:rPr>
      </w:pPr>
      <w:r w:rsidRPr="00A076F4">
        <w:rPr>
          <w:szCs w:val="24"/>
        </w:rPr>
        <w:tab/>
      </w:r>
    </w:p>
    <w:p w:rsidR="00CB7191" w:rsidRPr="00A076F4" w:rsidRDefault="00923CDC">
      <w:pPr>
        <w:pStyle w:val="af7"/>
        <w:ind w:firstLine="708"/>
        <w:contextualSpacing/>
        <w:jc w:val="both"/>
        <w:rPr>
          <w:szCs w:val="24"/>
        </w:rPr>
      </w:pPr>
      <w:r w:rsidRPr="00A076F4">
        <w:rPr>
          <w:szCs w:val="24"/>
        </w:rPr>
        <w:t>Работодателю необходимо:</w:t>
      </w:r>
    </w:p>
    <w:p w:rsidR="00CB7191" w:rsidRPr="00A076F4" w:rsidRDefault="00CB7191">
      <w:pPr>
        <w:pStyle w:val="af7"/>
        <w:ind w:firstLine="708"/>
        <w:contextualSpacing/>
        <w:jc w:val="both"/>
        <w:rPr>
          <w:szCs w:val="24"/>
        </w:rPr>
      </w:pPr>
    </w:p>
    <w:p w:rsidR="00CB7191" w:rsidRPr="00A076F4" w:rsidRDefault="00923CDC" w:rsidP="003A0635">
      <w:pPr>
        <w:pStyle w:val="af7"/>
        <w:spacing w:beforeAutospacing="0" w:afterAutospacing="0"/>
        <w:ind w:firstLine="709"/>
        <w:contextualSpacing/>
        <w:jc w:val="both"/>
        <w:rPr>
          <w:szCs w:val="24"/>
        </w:rPr>
      </w:pPr>
      <w:proofErr w:type="gramStart"/>
      <w:r w:rsidRPr="00A076F4">
        <w:rPr>
          <w:szCs w:val="24"/>
        </w:rPr>
        <w:t>разместить вакансии</w:t>
      </w:r>
      <w:proofErr w:type="gramEnd"/>
      <w:r w:rsidRPr="00A076F4">
        <w:rPr>
          <w:szCs w:val="24"/>
        </w:rPr>
        <w:t xml:space="preserve"> на ЕЦП «Работа в России» и подать заявление на подбор подходящих работников, отметив согласие на участие в мероприятии по субсидированию найма;</w:t>
      </w:r>
    </w:p>
    <w:p w:rsidR="00CB7191" w:rsidRPr="00A076F4" w:rsidRDefault="00923CDC" w:rsidP="003A0635">
      <w:pPr>
        <w:pStyle w:val="af7"/>
        <w:spacing w:beforeAutospacing="0" w:afterAutospacing="0"/>
        <w:ind w:firstLine="709"/>
        <w:contextualSpacing/>
        <w:jc w:val="both"/>
        <w:rPr>
          <w:szCs w:val="24"/>
        </w:rPr>
      </w:pPr>
      <w:r w:rsidRPr="00A076F4">
        <w:rPr>
          <w:szCs w:val="24"/>
        </w:rPr>
        <w:t>осуществить отбор среди кандидатов, направленных службой занятости;</w:t>
      </w:r>
    </w:p>
    <w:p w:rsidR="00CB7191" w:rsidRPr="00A076F4" w:rsidRDefault="00923CDC" w:rsidP="003A0635">
      <w:pPr>
        <w:pStyle w:val="af7"/>
        <w:spacing w:beforeAutospacing="0" w:afterAutospacing="0"/>
        <w:ind w:firstLine="709"/>
        <w:contextualSpacing/>
        <w:jc w:val="both"/>
        <w:rPr>
          <w:szCs w:val="24"/>
        </w:rPr>
      </w:pPr>
      <w:r w:rsidRPr="00A076F4">
        <w:rPr>
          <w:szCs w:val="24"/>
        </w:rPr>
        <w:t>проинформировать службу занятости о приеме на работу гражданина не позднее одного дня следующего за датой приема;</w:t>
      </w:r>
    </w:p>
    <w:p w:rsidR="00CB7191" w:rsidRPr="00A076F4" w:rsidRDefault="00923CDC" w:rsidP="003A0635">
      <w:pPr>
        <w:pStyle w:val="af7"/>
        <w:spacing w:beforeAutospacing="0" w:afterAutospacing="0"/>
        <w:ind w:firstLine="709"/>
        <w:contextualSpacing/>
        <w:jc w:val="both"/>
        <w:rPr>
          <w:szCs w:val="24"/>
        </w:rPr>
      </w:pPr>
      <w:proofErr w:type="gramStart"/>
      <w:r w:rsidRPr="00A076F4">
        <w:rPr>
          <w:szCs w:val="24"/>
        </w:rPr>
        <w:t>направить</w:t>
      </w:r>
      <w:r w:rsidRPr="00A076F4">
        <w:rPr>
          <w:rStyle w:val="af8"/>
          <w:szCs w:val="24"/>
        </w:rPr>
        <w:t xml:space="preserve"> не ранее чем через месяц после даты, с которой трудоустроенный гражданин приступил к исполнению трудовых обязанностей в соответствии с трудовым договором, заключенным с работодателем, но не позднее 15 декабря текущего финансового года, направляет заявление о включении его в реестр, подписанное усиленной квалифицированной электронной подписью или простой электронной подписью уполномоченного сотрудника работодателя, в федеральную государственную информационную систему «Единая интегрированная информационная</w:t>
      </w:r>
      <w:proofErr w:type="gramEnd"/>
      <w:r w:rsidRPr="00A076F4">
        <w:rPr>
          <w:rStyle w:val="af8"/>
          <w:szCs w:val="24"/>
        </w:rPr>
        <w:t xml:space="preserve"> система «Соцстрах».</w:t>
      </w:r>
    </w:p>
    <w:p w:rsidR="00CB7191" w:rsidRDefault="00923CDC" w:rsidP="003A0635">
      <w:pPr>
        <w:pStyle w:val="af7"/>
        <w:spacing w:beforeAutospacing="0" w:afterAutospacing="0"/>
        <w:ind w:firstLine="709"/>
        <w:jc w:val="both"/>
        <w:rPr>
          <w:szCs w:val="24"/>
        </w:rPr>
      </w:pPr>
      <w:proofErr w:type="gramStart"/>
      <w:r w:rsidRPr="00A076F4">
        <w:rPr>
          <w:szCs w:val="24"/>
        </w:rPr>
        <w:t>Для получения субсидии на граждан, трудоустроенных по профессии (должности, специальности), включенной в перечень профессий заявление подается работодателем не ранее чем через 3 месяца после даты, с которой трудоустроенный гражданин приступил к исполнению трудовых обязанностей в соответствии с трудовым договором, заключенным с работодателем, но не позднее 4 месяцев со дня заключения этого трудового договора.</w:t>
      </w:r>
      <w:proofErr w:type="gramEnd"/>
    </w:p>
    <w:p w:rsidR="003A0635" w:rsidRPr="00A076F4" w:rsidRDefault="003A0635" w:rsidP="003A0635">
      <w:pPr>
        <w:pStyle w:val="af7"/>
        <w:spacing w:beforeAutospacing="0" w:afterAutospacing="0"/>
        <w:ind w:firstLine="709"/>
        <w:jc w:val="both"/>
        <w:rPr>
          <w:szCs w:val="24"/>
        </w:rPr>
      </w:pPr>
      <w:r>
        <w:t>Работодатель может воспользоваться правом на получение субсидии за одного и того же трудоустроенного гражданина однократно.</w:t>
      </w:r>
    </w:p>
    <w:p w:rsidR="00CB7191" w:rsidRDefault="00923CDC" w:rsidP="003A0635">
      <w:pPr>
        <w:pStyle w:val="af7"/>
        <w:spacing w:beforeAutospacing="0" w:afterAutospacing="0"/>
        <w:ind w:firstLine="709"/>
        <w:jc w:val="both"/>
        <w:rPr>
          <w:szCs w:val="24"/>
        </w:rPr>
      </w:pPr>
      <w:r w:rsidRPr="00A076F4">
        <w:rPr>
          <w:szCs w:val="24"/>
        </w:rPr>
        <w:t xml:space="preserve">Фонд пенсионного и социального страхования выплатит субсидию (или сообщит об отказе в выплате) в течение 10 рабочих дней </w:t>
      </w:r>
      <w:proofErr w:type="gramStart"/>
      <w:r w:rsidRPr="00A076F4">
        <w:rPr>
          <w:szCs w:val="24"/>
        </w:rPr>
        <w:t>с даты направления</w:t>
      </w:r>
      <w:proofErr w:type="gramEnd"/>
      <w:r w:rsidRPr="00A076F4">
        <w:rPr>
          <w:szCs w:val="24"/>
        </w:rPr>
        <w:t xml:space="preserve"> заявления.</w:t>
      </w:r>
      <w:r w:rsidR="003A0635">
        <w:rPr>
          <w:szCs w:val="24"/>
        </w:rPr>
        <w:t xml:space="preserve"> </w:t>
      </w:r>
    </w:p>
    <w:p w:rsidR="003A0635" w:rsidRDefault="003A0635">
      <w:pPr>
        <w:pStyle w:val="af7"/>
        <w:ind w:firstLine="708"/>
        <w:jc w:val="both"/>
        <w:rPr>
          <w:szCs w:val="24"/>
        </w:rPr>
      </w:pPr>
    </w:p>
    <w:sectPr w:rsidR="003A0635" w:rsidSect="00CB7191">
      <w:headerReference w:type="default" r:id="rId17"/>
      <w:footerReference w:type="default" r:id="rId18"/>
      <w:pgSz w:w="11906" w:h="16838"/>
      <w:pgMar w:top="851" w:right="567" w:bottom="567" w:left="1134" w:header="720" w:footer="22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D90" w:rsidRDefault="00A51D90" w:rsidP="00CB7191">
      <w:r>
        <w:separator/>
      </w:r>
    </w:p>
  </w:endnote>
  <w:endnote w:type="continuationSeparator" w:id="0">
    <w:p w:rsidR="00A51D90" w:rsidRDefault="00A51D90" w:rsidP="00CB7191">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15"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D90" w:rsidRDefault="00A51D90">
    <w:pPr>
      <w:pStyle w:val="ac"/>
      <w:jc w:val="right"/>
    </w:pPr>
  </w:p>
  <w:p w:rsidR="00A51D90" w:rsidRDefault="00A51D9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D90" w:rsidRDefault="00A51D90" w:rsidP="00CB7191">
      <w:r>
        <w:separator/>
      </w:r>
    </w:p>
  </w:footnote>
  <w:footnote w:type="continuationSeparator" w:id="0">
    <w:p w:rsidR="00A51D90" w:rsidRDefault="00A51D90" w:rsidP="00CB71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D90" w:rsidRDefault="002A1770">
    <w:pPr>
      <w:framePr w:wrap="around" w:vAnchor="text" w:hAnchor="margin" w:y="1"/>
    </w:pPr>
    <w:fldSimple w:instr="PAGE ">
      <w:r w:rsidR="003A0635">
        <w:rPr>
          <w:noProof/>
        </w:rPr>
        <w:t>5</w:t>
      </w:r>
    </w:fldSimple>
  </w:p>
  <w:p w:rsidR="00A51D90" w:rsidRDefault="00A51D90">
    <w:pPr>
      <w:pStyle w:val="af5"/>
      <w:jc w:val="center"/>
    </w:pPr>
  </w:p>
  <w:p w:rsidR="00A51D90" w:rsidRDefault="00A51D90">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43F20"/>
    <w:multiLevelType w:val="multilevel"/>
    <w:tmpl w:val="2556999A"/>
    <w:lvl w:ilvl="0">
      <w:start w:val="1"/>
      <w:numFmt w:val="decimal"/>
      <w:pStyle w:val="a"/>
      <w:lvlText w:val="%1)"/>
      <w:lvlJc w:val="left"/>
      <w:pPr>
        <w:tabs>
          <w:tab w:val="left" w:pos="1440"/>
        </w:tabs>
        <w:ind w:left="1440" w:hanging="360"/>
      </w:p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B7191"/>
    <w:rsid w:val="002A1770"/>
    <w:rsid w:val="002A1EC6"/>
    <w:rsid w:val="002E5C20"/>
    <w:rsid w:val="003A0635"/>
    <w:rsid w:val="00466CC2"/>
    <w:rsid w:val="004C2254"/>
    <w:rsid w:val="005D3116"/>
    <w:rsid w:val="0067159A"/>
    <w:rsid w:val="006C0915"/>
    <w:rsid w:val="007B595C"/>
    <w:rsid w:val="00804DE4"/>
    <w:rsid w:val="00891030"/>
    <w:rsid w:val="00923CDC"/>
    <w:rsid w:val="00935B23"/>
    <w:rsid w:val="00A076F4"/>
    <w:rsid w:val="00A51D90"/>
    <w:rsid w:val="00AB7EE7"/>
    <w:rsid w:val="00AF6B68"/>
    <w:rsid w:val="00CB3B6B"/>
    <w:rsid w:val="00CB7191"/>
    <w:rsid w:val="00E550A0"/>
    <w:rsid w:val="00EF534E"/>
    <w:rsid w:val="00F05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rsid w:val="00CB7191"/>
    <w:rPr>
      <w:sz w:val="26"/>
    </w:rPr>
  </w:style>
  <w:style w:type="paragraph" w:styleId="10">
    <w:name w:val="heading 1"/>
    <w:basedOn w:val="a0"/>
    <w:next w:val="a0"/>
    <w:link w:val="11"/>
    <w:uiPriority w:val="9"/>
    <w:qFormat/>
    <w:rsid w:val="00CB7191"/>
    <w:pPr>
      <w:keepNext/>
      <w:spacing w:before="240" w:after="60"/>
      <w:outlineLvl w:val="0"/>
    </w:pPr>
    <w:rPr>
      <w:rFonts w:ascii="Arial" w:hAnsi="Arial"/>
      <w:b/>
      <w:sz w:val="32"/>
    </w:rPr>
  </w:style>
  <w:style w:type="paragraph" w:styleId="2">
    <w:name w:val="heading 2"/>
    <w:next w:val="a0"/>
    <w:link w:val="20"/>
    <w:uiPriority w:val="9"/>
    <w:qFormat/>
    <w:rsid w:val="00CB7191"/>
    <w:pPr>
      <w:spacing w:before="120" w:after="120"/>
      <w:outlineLvl w:val="1"/>
    </w:pPr>
    <w:rPr>
      <w:rFonts w:ascii="XO Thames" w:hAnsi="XO Thames"/>
      <w:b/>
      <w:color w:val="00A0FF"/>
      <w:sz w:val="26"/>
    </w:rPr>
  </w:style>
  <w:style w:type="paragraph" w:styleId="3">
    <w:name w:val="heading 3"/>
    <w:next w:val="a0"/>
    <w:link w:val="30"/>
    <w:uiPriority w:val="9"/>
    <w:qFormat/>
    <w:rsid w:val="00CB7191"/>
    <w:pPr>
      <w:outlineLvl w:val="2"/>
    </w:pPr>
    <w:rPr>
      <w:rFonts w:ascii="XO Thames" w:hAnsi="XO Thames"/>
      <w:b/>
      <w:i/>
    </w:rPr>
  </w:style>
  <w:style w:type="paragraph" w:styleId="4">
    <w:name w:val="heading 4"/>
    <w:basedOn w:val="a0"/>
    <w:next w:val="a0"/>
    <w:link w:val="40"/>
    <w:uiPriority w:val="9"/>
    <w:qFormat/>
    <w:rsid w:val="00CB7191"/>
    <w:pPr>
      <w:keepNext/>
      <w:spacing w:before="240" w:after="60"/>
      <w:outlineLvl w:val="3"/>
    </w:pPr>
    <w:rPr>
      <w:rFonts w:ascii="Calibri" w:hAnsi="Calibri"/>
      <w:b/>
      <w:sz w:val="28"/>
    </w:rPr>
  </w:style>
  <w:style w:type="paragraph" w:styleId="5">
    <w:name w:val="heading 5"/>
    <w:basedOn w:val="a0"/>
    <w:next w:val="a0"/>
    <w:link w:val="50"/>
    <w:uiPriority w:val="9"/>
    <w:qFormat/>
    <w:rsid w:val="00CB7191"/>
    <w:pPr>
      <w:spacing w:before="240" w:after="60"/>
      <w:outlineLvl w:val="4"/>
    </w:pPr>
    <w:rPr>
      <w:b/>
      <w:i/>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CB7191"/>
    <w:rPr>
      <w:sz w:val="26"/>
    </w:rPr>
  </w:style>
  <w:style w:type="paragraph" w:styleId="21">
    <w:name w:val="toc 2"/>
    <w:next w:val="a0"/>
    <w:link w:val="22"/>
    <w:uiPriority w:val="39"/>
    <w:rsid w:val="00CB7191"/>
    <w:pPr>
      <w:ind w:left="200"/>
    </w:pPr>
  </w:style>
  <w:style w:type="character" w:customStyle="1" w:styleId="22">
    <w:name w:val="Оглавление 2 Знак"/>
    <w:link w:val="21"/>
    <w:rsid w:val="00CB7191"/>
  </w:style>
  <w:style w:type="paragraph" w:customStyle="1" w:styleId="12">
    <w:name w:val="Обычный1"/>
    <w:link w:val="13"/>
    <w:rsid w:val="00CB7191"/>
    <w:rPr>
      <w:sz w:val="26"/>
    </w:rPr>
  </w:style>
  <w:style w:type="character" w:customStyle="1" w:styleId="13">
    <w:name w:val="Обычный1"/>
    <w:link w:val="12"/>
    <w:rsid w:val="00CB7191"/>
    <w:rPr>
      <w:sz w:val="26"/>
    </w:rPr>
  </w:style>
  <w:style w:type="paragraph" w:customStyle="1" w:styleId="14">
    <w:name w:val="Выделение1"/>
    <w:basedOn w:val="15"/>
    <w:link w:val="16"/>
    <w:rsid w:val="00CB7191"/>
    <w:rPr>
      <w:i/>
    </w:rPr>
  </w:style>
  <w:style w:type="character" w:customStyle="1" w:styleId="16">
    <w:name w:val="Выделение1"/>
    <w:basedOn w:val="17"/>
    <w:link w:val="14"/>
    <w:rsid w:val="00CB7191"/>
    <w:rPr>
      <w:i/>
    </w:rPr>
  </w:style>
  <w:style w:type="paragraph" w:styleId="41">
    <w:name w:val="toc 4"/>
    <w:next w:val="a0"/>
    <w:link w:val="42"/>
    <w:uiPriority w:val="39"/>
    <w:rsid w:val="00CB7191"/>
    <w:pPr>
      <w:ind w:left="600"/>
    </w:pPr>
  </w:style>
  <w:style w:type="character" w:customStyle="1" w:styleId="42">
    <w:name w:val="Оглавление 4 Знак"/>
    <w:link w:val="41"/>
    <w:rsid w:val="00CB7191"/>
  </w:style>
  <w:style w:type="paragraph" w:styleId="6">
    <w:name w:val="toc 6"/>
    <w:next w:val="a0"/>
    <w:link w:val="60"/>
    <w:uiPriority w:val="39"/>
    <w:rsid w:val="00CB7191"/>
    <w:pPr>
      <w:ind w:left="1000"/>
    </w:pPr>
  </w:style>
  <w:style w:type="character" w:customStyle="1" w:styleId="60">
    <w:name w:val="Оглавление 6 Знак"/>
    <w:link w:val="6"/>
    <w:rsid w:val="00CB7191"/>
  </w:style>
  <w:style w:type="paragraph" w:styleId="a4">
    <w:name w:val="List Paragraph"/>
    <w:basedOn w:val="a0"/>
    <w:link w:val="a5"/>
    <w:rsid w:val="00CB7191"/>
    <w:pPr>
      <w:ind w:left="708"/>
    </w:pPr>
    <w:rPr>
      <w:sz w:val="24"/>
    </w:rPr>
  </w:style>
  <w:style w:type="character" w:customStyle="1" w:styleId="a5">
    <w:name w:val="Абзац списка Знак"/>
    <w:basedOn w:val="1"/>
    <w:link w:val="a4"/>
    <w:rsid w:val="00CB7191"/>
    <w:rPr>
      <w:sz w:val="24"/>
    </w:rPr>
  </w:style>
  <w:style w:type="paragraph" w:styleId="7">
    <w:name w:val="toc 7"/>
    <w:next w:val="a0"/>
    <w:link w:val="70"/>
    <w:uiPriority w:val="39"/>
    <w:rsid w:val="00CB7191"/>
    <w:pPr>
      <w:ind w:left="1200"/>
    </w:pPr>
  </w:style>
  <w:style w:type="character" w:customStyle="1" w:styleId="70">
    <w:name w:val="Оглавление 7 Знак"/>
    <w:link w:val="7"/>
    <w:rsid w:val="00CB7191"/>
  </w:style>
  <w:style w:type="paragraph" w:customStyle="1" w:styleId="figuretitle">
    <w:name w:val="figure__title"/>
    <w:basedOn w:val="23"/>
    <w:link w:val="figuretitle0"/>
    <w:rsid w:val="00CB7191"/>
  </w:style>
  <w:style w:type="character" w:customStyle="1" w:styleId="figuretitle0">
    <w:name w:val="figure__title"/>
    <w:basedOn w:val="24"/>
    <w:link w:val="figuretitle"/>
    <w:rsid w:val="00CB7191"/>
  </w:style>
  <w:style w:type="character" w:customStyle="1" w:styleId="30">
    <w:name w:val="Заголовок 3 Знак"/>
    <w:link w:val="3"/>
    <w:rsid w:val="00CB7191"/>
    <w:rPr>
      <w:rFonts w:ascii="XO Thames" w:hAnsi="XO Thames"/>
      <w:b/>
      <w:i/>
    </w:rPr>
  </w:style>
  <w:style w:type="paragraph" w:customStyle="1" w:styleId="18">
    <w:name w:val="Основной шрифт абзаца1"/>
    <w:link w:val="19"/>
    <w:rsid w:val="00CB7191"/>
  </w:style>
  <w:style w:type="paragraph" w:customStyle="1" w:styleId="19">
    <w:name w:val="Строгий1"/>
    <w:basedOn w:val="15"/>
    <w:link w:val="1a"/>
    <w:rsid w:val="00CB7191"/>
    <w:rPr>
      <w:b/>
    </w:rPr>
  </w:style>
  <w:style w:type="character" w:customStyle="1" w:styleId="1a">
    <w:name w:val="Строгий1"/>
    <w:basedOn w:val="17"/>
    <w:link w:val="19"/>
    <w:rsid w:val="00CB7191"/>
    <w:rPr>
      <w:b/>
    </w:rPr>
  </w:style>
  <w:style w:type="paragraph" w:customStyle="1" w:styleId="23">
    <w:name w:val="Основной шрифт абзаца2"/>
    <w:link w:val="24"/>
    <w:rsid w:val="00CB7191"/>
  </w:style>
  <w:style w:type="character" w:customStyle="1" w:styleId="24">
    <w:name w:val="Основной шрифт абзаца2"/>
    <w:link w:val="23"/>
    <w:rsid w:val="00CB7191"/>
  </w:style>
  <w:style w:type="paragraph" w:customStyle="1" w:styleId="ConsPlusTitle">
    <w:name w:val="ConsPlusTitle"/>
    <w:link w:val="ConsPlusTitle0"/>
    <w:rsid w:val="00CB7191"/>
    <w:pPr>
      <w:widowControl w:val="0"/>
    </w:pPr>
    <w:rPr>
      <w:rFonts w:ascii="Arial" w:hAnsi="Arial"/>
      <w:b/>
    </w:rPr>
  </w:style>
  <w:style w:type="character" w:customStyle="1" w:styleId="ConsPlusTitle0">
    <w:name w:val="ConsPlusTitle"/>
    <w:link w:val="ConsPlusTitle"/>
    <w:rsid w:val="00CB7191"/>
    <w:rPr>
      <w:rFonts w:ascii="Arial" w:hAnsi="Arial"/>
      <w:b/>
    </w:rPr>
  </w:style>
  <w:style w:type="paragraph" w:customStyle="1" w:styleId="15">
    <w:name w:val="Основной шрифт абзаца1"/>
    <w:link w:val="17"/>
    <w:rsid w:val="00CB7191"/>
  </w:style>
  <w:style w:type="character" w:customStyle="1" w:styleId="17">
    <w:name w:val="Основной шрифт абзаца1"/>
    <w:link w:val="15"/>
    <w:rsid w:val="00CB7191"/>
  </w:style>
  <w:style w:type="paragraph" w:customStyle="1" w:styleId="Web">
    <w:name w:val="Обычный (Web)"/>
    <w:basedOn w:val="a0"/>
    <w:link w:val="Web0"/>
    <w:rsid w:val="00CB7191"/>
    <w:pPr>
      <w:widowControl w:val="0"/>
    </w:pPr>
    <w:rPr>
      <w:sz w:val="24"/>
    </w:rPr>
  </w:style>
  <w:style w:type="character" w:customStyle="1" w:styleId="Web0">
    <w:name w:val="Обычный (Web)"/>
    <w:basedOn w:val="1"/>
    <w:link w:val="Web"/>
    <w:rsid w:val="00CB7191"/>
    <w:rPr>
      <w:sz w:val="24"/>
    </w:rPr>
  </w:style>
  <w:style w:type="paragraph" w:styleId="31">
    <w:name w:val="toc 3"/>
    <w:next w:val="a0"/>
    <w:link w:val="32"/>
    <w:uiPriority w:val="39"/>
    <w:rsid w:val="00CB7191"/>
    <w:pPr>
      <w:ind w:left="400"/>
    </w:pPr>
  </w:style>
  <w:style w:type="character" w:customStyle="1" w:styleId="32">
    <w:name w:val="Оглавление 3 Знак"/>
    <w:link w:val="31"/>
    <w:rsid w:val="00CB7191"/>
  </w:style>
  <w:style w:type="paragraph" w:styleId="a6">
    <w:name w:val="Balloon Text"/>
    <w:basedOn w:val="a0"/>
    <w:link w:val="a7"/>
    <w:rsid w:val="00CB7191"/>
    <w:rPr>
      <w:rFonts w:ascii="Tahoma" w:hAnsi="Tahoma"/>
      <w:sz w:val="16"/>
    </w:rPr>
  </w:style>
  <w:style w:type="character" w:customStyle="1" w:styleId="a7">
    <w:name w:val="Текст выноски Знак"/>
    <w:basedOn w:val="1"/>
    <w:link w:val="a6"/>
    <w:rsid w:val="00CB7191"/>
    <w:rPr>
      <w:rFonts w:ascii="Tahoma" w:hAnsi="Tahoma"/>
      <w:sz w:val="16"/>
    </w:rPr>
  </w:style>
  <w:style w:type="paragraph" w:styleId="a8">
    <w:name w:val="Body Text Indent"/>
    <w:basedOn w:val="a0"/>
    <w:link w:val="a9"/>
    <w:rsid w:val="00CB7191"/>
    <w:pPr>
      <w:spacing w:after="120"/>
      <w:ind w:left="283"/>
    </w:pPr>
  </w:style>
  <w:style w:type="character" w:customStyle="1" w:styleId="a9">
    <w:name w:val="Основной текст с отступом Знак"/>
    <w:basedOn w:val="1"/>
    <w:link w:val="a8"/>
    <w:rsid w:val="00CB7191"/>
  </w:style>
  <w:style w:type="paragraph" w:styleId="33">
    <w:name w:val="Body Text Indent 3"/>
    <w:basedOn w:val="a0"/>
    <w:link w:val="34"/>
    <w:rsid w:val="00CB7191"/>
    <w:pPr>
      <w:spacing w:after="120"/>
      <w:ind w:left="283"/>
    </w:pPr>
    <w:rPr>
      <w:sz w:val="16"/>
    </w:rPr>
  </w:style>
  <w:style w:type="character" w:customStyle="1" w:styleId="34">
    <w:name w:val="Основной текст с отступом 3 Знак"/>
    <w:basedOn w:val="1"/>
    <w:link w:val="33"/>
    <w:rsid w:val="00CB7191"/>
    <w:rPr>
      <w:sz w:val="16"/>
    </w:rPr>
  </w:style>
  <w:style w:type="paragraph" w:styleId="aa">
    <w:name w:val="No Spacing"/>
    <w:link w:val="ab"/>
    <w:rsid w:val="00CB7191"/>
    <w:rPr>
      <w:rFonts w:ascii="Calibri" w:hAnsi="Calibri"/>
      <w:sz w:val="22"/>
    </w:rPr>
  </w:style>
  <w:style w:type="character" w:customStyle="1" w:styleId="ab">
    <w:name w:val="Без интервала Знак"/>
    <w:link w:val="aa"/>
    <w:rsid w:val="00CB7191"/>
    <w:rPr>
      <w:rFonts w:ascii="Calibri" w:hAnsi="Calibri"/>
      <w:sz w:val="22"/>
    </w:rPr>
  </w:style>
  <w:style w:type="character" w:customStyle="1" w:styleId="50">
    <w:name w:val="Заголовок 5 Знак"/>
    <w:basedOn w:val="1"/>
    <w:link w:val="5"/>
    <w:rsid w:val="00CB7191"/>
    <w:rPr>
      <w:b/>
      <w:i/>
    </w:rPr>
  </w:style>
  <w:style w:type="paragraph" w:customStyle="1" w:styleId="apple-style-span">
    <w:name w:val="apple-style-span"/>
    <w:basedOn w:val="15"/>
    <w:link w:val="apple-style-span0"/>
    <w:rsid w:val="00CB7191"/>
  </w:style>
  <w:style w:type="character" w:customStyle="1" w:styleId="apple-style-span0">
    <w:name w:val="apple-style-span"/>
    <w:basedOn w:val="17"/>
    <w:link w:val="apple-style-span"/>
    <w:rsid w:val="00CB7191"/>
  </w:style>
  <w:style w:type="character" w:customStyle="1" w:styleId="11">
    <w:name w:val="Заголовок 1 Знак"/>
    <w:basedOn w:val="1"/>
    <w:link w:val="10"/>
    <w:rsid w:val="00CB7191"/>
    <w:rPr>
      <w:rFonts w:ascii="Arial" w:hAnsi="Arial"/>
      <w:b/>
      <w:sz w:val="32"/>
    </w:rPr>
  </w:style>
  <w:style w:type="paragraph" w:customStyle="1" w:styleId="Standard">
    <w:name w:val="Standard"/>
    <w:link w:val="Standard0"/>
    <w:rsid w:val="00CB7191"/>
    <w:pPr>
      <w:widowControl w:val="0"/>
    </w:pPr>
    <w:rPr>
      <w:sz w:val="24"/>
    </w:rPr>
  </w:style>
  <w:style w:type="character" w:customStyle="1" w:styleId="Standard0">
    <w:name w:val="Standard"/>
    <w:link w:val="Standard"/>
    <w:rsid w:val="00CB7191"/>
    <w:rPr>
      <w:sz w:val="24"/>
    </w:rPr>
  </w:style>
  <w:style w:type="paragraph" w:styleId="ac">
    <w:name w:val="footer"/>
    <w:basedOn w:val="a0"/>
    <w:link w:val="ad"/>
    <w:rsid w:val="00CB7191"/>
    <w:pPr>
      <w:tabs>
        <w:tab w:val="center" w:pos="4677"/>
        <w:tab w:val="right" w:pos="9355"/>
      </w:tabs>
    </w:pPr>
  </w:style>
  <w:style w:type="character" w:customStyle="1" w:styleId="ad">
    <w:name w:val="Нижний колонтитул Знак"/>
    <w:basedOn w:val="1"/>
    <w:link w:val="ac"/>
    <w:rsid w:val="00CB7191"/>
  </w:style>
  <w:style w:type="paragraph" w:customStyle="1" w:styleId="1b">
    <w:name w:val="Знак сноски1"/>
    <w:basedOn w:val="15"/>
    <w:link w:val="1c"/>
    <w:rsid w:val="00CB7191"/>
    <w:rPr>
      <w:vertAlign w:val="superscript"/>
    </w:rPr>
  </w:style>
  <w:style w:type="character" w:customStyle="1" w:styleId="1c">
    <w:name w:val="Знак сноски1"/>
    <w:basedOn w:val="17"/>
    <w:link w:val="1b"/>
    <w:rsid w:val="00CB7191"/>
    <w:rPr>
      <w:vertAlign w:val="superscript"/>
    </w:rPr>
  </w:style>
  <w:style w:type="paragraph" w:customStyle="1" w:styleId="1d">
    <w:name w:val="Гиперссылка1"/>
    <w:link w:val="ae"/>
    <w:rsid w:val="00CB7191"/>
    <w:rPr>
      <w:color w:val="0000FF"/>
      <w:u w:val="single"/>
    </w:rPr>
  </w:style>
  <w:style w:type="character" w:styleId="ae">
    <w:name w:val="Hyperlink"/>
    <w:link w:val="1d"/>
    <w:rsid w:val="00CB7191"/>
    <w:rPr>
      <w:color w:val="0000FF"/>
      <w:u w:val="single"/>
    </w:rPr>
  </w:style>
  <w:style w:type="paragraph" w:customStyle="1" w:styleId="Footnote">
    <w:name w:val="Footnote"/>
    <w:basedOn w:val="a0"/>
    <w:link w:val="Footnote0"/>
    <w:rsid w:val="00CB7191"/>
    <w:rPr>
      <w:sz w:val="20"/>
    </w:rPr>
  </w:style>
  <w:style w:type="character" w:customStyle="1" w:styleId="Footnote0">
    <w:name w:val="Footnote"/>
    <w:basedOn w:val="1"/>
    <w:link w:val="Footnote"/>
    <w:rsid w:val="00CB7191"/>
    <w:rPr>
      <w:sz w:val="20"/>
    </w:rPr>
  </w:style>
  <w:style w:type="paragraph" w:styleId="1e">
    <w:name w:val="toc 1"/>
    <w:next w:val="a0"/>
    <w:link w:val="1f"/>
    <w:uiPriority w:val="39"/>
    <w:rsid w:val="00CB7191"/>
    <w:rPr>
      <w:rFonts w:ascii="XO Thames" w:hAnsi="XO Thames"/>
      <w:b/>
    </w:rPr>
  </w:style>
  <w:style w:type="character" w:customStyle="1" w:styleId="1f">
    <w:name w:val="Оглавление 1 Знак"/>
    <w:link w:val="1e"/>
    <w:rsid w:val="00CB7191"/>
    <w:rPr>
      <w:rFonts w:ascii="XO Thames" w:hAnsi="XO Thames"/>
      <w:b/>
    </w:rPr>
  </w:style>
  <w:style w:type="paragraph" w:styleId="af">
    <w:name w:val="Body Text"/>
    <w:basedOn w:val="a0"/>
    <w:link w:val="af0"/>
    <w:rsid w:val="00CB7191"/>
    <w:rPr>
      <w:b/>
      <w:sz w:val="24"/>
    </w:rPr>
  </w:style>
  <w:style w:type="character" w:customStyle="1" w:styleId="af0">
    <w:name w:val="Основной текст Знак"/>
    <w:basedOn w:val="1"/>
    <w:link w:val="af"/>
    <w:rsid w:val="00CB7191"/>
    <w:rPr>
      <w:b/>
      <w:sz w:val="24"/>
    </w:rPr>
  </w:style>
  <w:style w:type="paragraph" w:customStyle="1" w:styleId="HeaderandFooter">
    <w:name w:val="Header and Footer"/>
    <w:link w:val="HeaderandFooter0"/>
    <w:rsid w:val="00CB7191"/>
    <w:pPr>
      <w:spacing w:line="360" w:lineRule="auto"/>
    </w:pPr>
    <w:rPr>
      <w:rFonts w:ascii="XO Thames" w:hAnsi="XO Thames"/>
    </w:rPr>
  </w:style>
  <w:style w:type="character" w:customStyle="1" w:styleId="HeaderandFooter0">
    <w:name w:val="Header and Footer"/>
    <w:link w:val="HeaderandFooter"/>
    <w:rsid w:val="00CB7191"/>
    <w:rPr>
      <w:rFonts w:ascii="XO Thames" w:hAnsi="XO Thames"/>
    </w:rPr>
  </w:style>
  <w:style w:type="paragraph" w:customStyle="1" w:styleId="1f0">
    <w:name w:val="Гиперссылка1"/>
    <w:link w:val="1f1"/>
    <w:rsid w:val="00CB7191"/>
    <w:rPr>
      <w:color w:val="0000FF"/>
      <w:u w:val="single"/>
    </w:rPr>
  </w:style>
  <w:style w:type="character" w:customStyle="1" w:styleId="1f1">
    <w:name w:val="Гиперссылка1"/>
    <w:link w:val="1f0"/>
    <w:rsid w:val="00CB7191"/>
    <w:rPr>
      <w:color w:val="0000FF"/>
      <w:u w:val="single"/>
    </w:rPr>
  </w:style>
  <w:style w:type="paragraph" w:customStyle="1" w:styleId="1f2">
    <w:name w:val="Обычный1"/>
    <w:link w:val="1f3"/>
    <w:rsid w:val="00CB7191"/>
    <w:rPr>
      <w:sz w:val="26"/>
    </w:rPr>
  </w:style>
  <w:style w:type="character" w:customStyle="1" w:styleId="1f3">
    <w:name w:val="Обычный1"/>
    <w:link w:val="1f2"/>
    <w:rsid w:val="00CB7191"/>
    <w:rPr>
      <w:sz w:val="26"/>
    </w:rPr>
  </w:style>
  <w:style w:type="paragraph" w:styleId="35">
    <w:name w:val="Body Text 3"/>
    <w:basedOn w:val="a0"/>
    <w:link w:val="36"/>
    <w:rsid w:val="00CB7191"/>
    <w:pPr>
      <w:spacing w:after="120"/>
    </w:pPr>
    <w:rPr>
      <w:sz w:val="16"/>
    </w:rPr>
  </w:style>
  <w:style w:type="character" w:customStyle="1" w:styleId="36">
    <w:name w:val="Основной текст 3 Знак"/>
    <w:basedOn w:val="1"/>
    <w:link w:val="35"/>
    <w:rsid w:val="00CB7191"/>
    <w:rPr>
      <w:sz w:val="16"/>
    </w:rPr>
  </w:style>
  <w:style w:type="paragraph" w:customStyle="1" w:styleId="pre">
    <w:name w:val="pre"/>
    <w:basedOn w:val="15"/>
    <w:link w:val="pre0"/>
    <w:rsid w:val="00CB7191"/>
  </w:style>
  <w:style w:type="character" w:customStyle="1" w:styleId="pre0">
    <w:name w:val="pre"/>
    <w:basedOn w:val="17"/>
    <w:link w:val="pre"/>
    <w:rsid w:val="00CB7191"/>
  </w:style>
  <w:style w:type="paragraph" w:customStyle="1" w:styleId="ConsPlusNonformat">
    <w:name w:val="ConsPlusNonformat"/>
    <w:basedOn w:val="a0"/>
    <w:next w:val="ConsPlusNormal"/>
    <w:link w:val="ConsPlusNonformat0"/>
    <w:rsid w:val="00CB7191"/>
    <w:rPr>
      <w:rFonts w:ascii="Courier New" w:hAnsi="Courier New"/>
      <w:sz w:val="20"/>
    </w:rPr>
  </w:style>
  <w:style w:type="character" w:customStyle="1" w:styleId="ConsPlusNonformat0">
    <w:name w:val="ConsPlusNonformat"/>
    <w:basedOn w:val="1"/>
    <w:link w:val="ConsPlusNonformat"/>
    <w:rsid w:val="00CB7191"/>
    <w:rPr>
      <w:rFonts w:ascii="Courier New" w:hAnsi="Courier New"/>
      <w:sz w:val="20"/>
    </w:rPr>
  </w:style>
  <w:style w:type="paragraph" w:styleId="9">
    <w:name w:val="toc 9"/>
    <w:next w:val="a0"/>
    <w:link w:val="90"/>
    <w:uiPriority w:val="39"/>
    <w:rsid w:val="00CB7191"/>
    <w:pPr>
      <w:ind w:left="1600"/>
    </w:pPr>
  </w:style>
  <w:style w:type="character" w:customStyle="1" w:styleId="90">
    <w:name w:val="Оглавление 9 Знак"/>
    <w:link w:val="9"/>
    <w:rsid w:val="00CB7191"/>
  </w:style>
  <w:style w:type="paragraph" w:customStyle="1" w:styleId="220">
    <w:name w:val="Основной текст 22"/>
    <w:basedOn w:val="a0"/>
    <w:link w:val="221"/>
    <w:rsid w:val="00CB7191"/>
    <w:pPr>
      <w:spacing w:after="120" w:line="480" w:lineRule="auto"/>
    </w:pPr>
    <w:rPr>
      <w:sz w:val="24"/>
    </w:rPr>
  </w:style>
  <w:style w:type="character" w:customStyle="1" w:styleId="221">
    <w:name w:val="Основной текст 22"/>
    <w:basedOn w:val="1"/>
    <w:link w:val="220"/>
    <w:rsid w:val="00CB7191"/>
    <w:rPr>
      <w:sz w:val="24"/>
    </w:rPr>
  </w:style>
  <w:style w:type="paragraph" w:customStyle="1" w:styleId="1f4">
    <w:name w:val="Гиперссылка1"/>
    <w:basedOn w:val="15"/>
    <w:link w:val="1f5"/>
    <w:rsid w:val="00CB7191"/>
    <w:rPr>
      <w:color w:val="0000FF"/>
      <w:u w:val="single"/>
    </w:rPr>
  </w:style>
  <w:style w:type="character" w:customStyle="1" w:styleId="1f5">
    <w:name w:val="Гиперссылка1"/>
    <w:basedOn w:val="17"/>
    <w:link w:val="1f4"/>
    <w:rsid w:val="00CB7191"/>
    <w:rPr>
      <w:color w:val="0000FF"/>
      <w:u w:val="single"/>
    </w:rPr>
  </w:style>
  <w:style w:type="paragraph" w:styleId="8">
    <w:name w:val="toc 8"/>
    <w:next w:val="a0"/>
    <w:link w:val="80"/>
    <w:uiPriority w:val="39"/>
    <w:rsid w:val="00CB7191"/>
    <w:pPr>
      <w:ind w:left="1400"/>
    </w:pPr>
  </w:style>
  <w:style w:type="character" w:customStyle="1" w:styleId="80">
    <w:name w:val="Оглавление 8 Знак"/>
    <w:link w:val="8"/>
    <w:rsid w:val="00CB7191"/>
  </w:style>
  <w:style w:type="paragraph" w:customStyle="1" w:styleId="af1">
    <w:name w:val="Содержимое таблицы"/>
    <w:basedOn w:val="a0"/>
    <w:link w:val="af2"/>
    <w:rsid w:val="00CB7191"/>
    <w:rPr>
      <w:sz w:val="24"/>
    </w:rPr>
  </w:style>
  <w:style w:type="character" w:customStyle="1" w:styleId="af2">
    <w:name w:val="Содержимое таблицы"/>
    <w:basedOn w:val="1"/>
    <w:link w:val="af1"/>
    <w:rsid w:val="00CB7191"/>
    <w:rPr>
      <w:sz w:val="24"/>
    </w:rPr>
  </w:style>
  <w:style w:type="paragraph" w:customStyle="1" w:styleId="content-product-title">
    <w:name w:val="content-product-title"/>
    <w:basedOn w:val="23"/>
    <w:link w:val="content-product-title0"/>
    <w:rsid w:val="00CB7191"/>
  </w:style>
  <w:style w:type="character" w:customStyle="1" w:styleId="content-product-title0">
    <w:name w:val="content-product-title"/>
    <w:basedOn w:val="24"/>
    <w:link w:val="content-product-title"/>
    <w:rsid w:val="00CB7191"/>
  </w:style>
  <w:style w:type="paragraph" w:customStyle="1" w:styleId="ConsTitle">
    <w:name w:val="ConsTitle"/>
    <w:link w:val="ConsTitle0"/>
    <w:rsid w:val="00CB7191"/>
    <w:pPr>
      <w:widowControl w:val="0"/>
      <w:ind w:right="19772"/>
    </w:pPr>
    <w:rPr>
      <w:rFonts w:ascii="Arial" w:hAnsi="Arial"/>
      <w:b/>
    </w:rPr>
  </w:style>
  <w:style w:type="character" w:customStyle="1" w:styleId="ConsTitle0">
    <w:name w:val="ConsTitle"/>
    <w:link w:val="ConsTitle"/>
    <w:rsid w:val="00CB7191"/>
    <w:rPr>
      <w:rFonts w:ascii="Arial" w:hAnsi="Arial"/>
      <w:b/>
    </w:rPr>
  </w:style>
  <w:style w:type="paragraph" w:customStyle="1" w:styleId="ConsNormal">
    <w:name w:val="ConsNormal"/>
    <w:link w:val="ConsNormal0"/>
    <w:rsid w:val="00CB7191"/>
    <w:pPr>
      <w:widowControl w:val="0"/>
      <w:ind w:firstLine="720"/>
    </w:pPr>
    <w:rPr>
      <w:rFonts w:ascii="Arial" w:hAnsi="Arial"/>
    </w:rPr>
  </w:style>
  <w:style w:type="character" w:customStyle="1" w:styleId="ConsNormal0">
    <w:name w:val="ConsNormal"/>
    <w:link w:val="ConsNormal"/>
    <w:rsid w:val="00CB7191"/>
    <w:rPr>
      <w:rFonts w:ascii="Arial" w:hAnsi="Arial"/>
    </w:rPr>
  </w:style>
  <w:style w:type="paragraph" w:styleId="51">
    <w:name w:val="toc 5"/>
    <w:next w:val="a0"/>
    <w:link w:val="52"/>
    <w:uiPriority w:val="39"/>
    <w:rsid w:val="00CB7191"/>
    <w:pPr>
      <w:ind w:left="800"/>
    </w:pPr>
  </w:style>
  <w:style w:type="character" w:customStyle="1" w:styleId="52">
    <w:name w:val="Оглавление 5 Знак"/>
    <w:link w:val="51"/>
    <w:rsid w:val="00CB7191"/>
  </w:style>
  <w:style w:type="paragraph" w:customStyle="1" w:styleId="25">
    <w:name w:val="Основной текст (2)"/>
    <w:basedOn w:val="15"/>
    <w:link w:val="26"/>
    <w:rsid w:val="00CB7191"/>
    <w:rPr>
      <w:sz w:val="24"/>
    </w:rPr>
  </w:style>
  <w:style w:type="character" w:customStyle="1" w:styleId="26">
    <w:name w:val="Основной текст (2)"/>
    <w:basedOn w:val="17"/>
    <w:link w:val="25"/>
    <w:rsid w:val="00CB7191"/>
    <w:rPr>
      <w:sz w:val="24"/>
    </w:rPr>
  </w:style>
  <w:style w:type="paragraph" w:styleId="af3">
    <w:name w:val="Subtitle"/>
    <w:next w:val="a0"/>
    <w:link w:val="af4"/>
    <w:uiPriority w:val="11"/>
    <w:qFormat/>
    <w:rsid w:val="00CB7191"/>
    <w:rPr>
      <w:rFonts w:ascii="XO Thames" w:hAnsi="XO Thames"/>
      <w:i/>
      <w:color w:val="616161"/>
      <w:sz w:val="24"/>
    </w:rPr>
  </w:style>
  <w:style w:type="character" w:customStyle="1" w:styleId="af4">
    <w:name w:val="Подзаголовок Знак"/>
    <w:link w:val="af3"/>
    <w:rsid w:val="00CB7191"/>
    <w:rPr>
      <w:rFonts w:ascii="XO Thames" w:hAnsi="XO Thames"/>
      <w:i/>
      <w:color w:val="616161"/>
      <w:sz w:val="24"/>
    </w:rPr>
  </w:style>
  <w:style w:type="paragraph" w:styleId="af5">
    <w:name w:val="header"/>
    <w:basedOn w:val="a0"/>
    <w:link w:val="af6"/>
    <w:rsid w:val="00CB7191"/>
    <w:pPr>
      <w:tabs>
        <w:tab w:val="center" w:pos="4677"/>
        <w:tab w:val="right" w:pos="9355"/>
      </w:tabs>
    </w:pPr>
  </w:style>
  <w:style w:type="character" w:customStyle="1" w:styleId="af6">
    <w:name w:val="Верхний колонтитул Знак"/>
    <w:basedOn w:val="1"/>
    <w:link w:val="af5"/>
    <w:rsid w:val="00CB7191"/>
  </w:style>
  <w:style w:type="paragraph" w:customStyle="1" w:styleId="toc10">
    <w:name w:val="toc 10"/>
    <w:next w:val="a0"/>
    <w:link w:val="toc100"/>
    <w:uiPriority w:val="39"/>
    <w:rsid w:val="00CB7191"/>
    <w:pPr>
      <w:ind w:left="1800"/>
    </w:pPr>
  </w:style>
  <w:style w:type="character" w:customStyle="1" w:styleId="toc100">
    <w:name w:val="toc 10"/>
    <w:link w:val="toc10"/>
    <w:rsid w:val="00CB7191"/>
  </w:style>
  <w:style w:type="paragraph" w:styleId="af7">
    <w:name w:val="Normal (Web)"/>
    <w:basedOn w:val="a0"/>
    <w:link w:val="af8"/>
    <w:uiPriority w:val="99"/>
    <w:rsid w:val="00CB7191"/>
    <w:pPr>
      <w:spacing w:beforeAutospacing="1" w:afterAutospacing="1"/>
    </w:pPr>
    <w:rPr>
      <w:sz w:val="24"/>
    </w:rPr>
  </w:style>
  <w:style w:type="character" w:customStyle="1" w:styleId="af8">
    <w:name w:val="Обычный (веб) Знак"/>
    <w:basedOn w:val="1"/>
    <w:link w:val="af7"/>
    <w:rsid w:val="00CB7191"/>
    <w:rPr>
      <w:sz w:val="24"/>
    </w:rPr>
  </w:style>
  <w:style w:type="paragraph" w:customStyle="1" w:styleId="ConsPlusNormal">
    <w:name w:val="ConsPlusNormal"/>
    <w:next w:val="a0"/>
    <w:link w:val="ConsPlusNormal0"/>
    <w:rsid w:val="00CB7191"/>
    <w:pPr>
      <w:widowControl w:val="0"/>
      <w:ind w:firstLine="720"/>
    </w:pPr>
    <w:rPr>
      <w:rFonts w:ascii="Arial" w:hAnsi="Arial"/>
    </w:rPr>
  </w:style>
  <w:style w:type="character" w:customStyle="1" w:styleId="ConsPlusNormal0">
    <w:name w:val="ConsPlusNormal"/>
    <w:link w:val="ConsPlusNormal"/>
    <w:rsid w:val="00CB7191"/>
    <w:rPr>
      <w:rFonts w:ascii="Arial" w:hAnsi="Arial"/>
    </w:rPr>
  </w:style>
  <w:style w:type="paragraph" w:styleId="a">
    <w:name w:val="Title"/>
    <w:basedOn w:val="a0"/>
    <w:link w:val="af9"/>
    <w:uiPriority w:val="10"/>
    <w:qFormat/>
    <w:rsid w:val="00CB7191"/>
    <w:pPr>
      <w:numPr>
        <w:numId w:val="1"/>
      </w:numPr>
      <w:tabs>
        <w:tab w:val="clear" w:pos="1440"/>
      </w:tabs>
      <w:ind w:left="0" w:firstLine="0"/>
      <w:jc w:val="center"/>
    </w:pPr>
    <w:rPr>
      <w:sz w:val="28"/>
    </w:rPr>
  </w:style>
  <w:style w:type="character" w:customStyle="1" w:styleId="af9">
    <w:name w:val="Название Знак"/>
    <w:basedOn w:val="1"/>
    <w:link w:val="a"/>
    <w:rsid w:val="00CB7191"/>
    <w:rPr>
      <w:sz w:val="28"/>
    </w:rPr>
  </w:style>
  <w:style w:type="paragraph" w:styleId="afa">
    <w:name w:val="Plain Text"/>
    <w:basedOn w:val="a0"/>
    <w:link w:val="afb"/>
    <w:rsid w:val="00CB7191"/>
    <w:rPr>
      <w:rFonts w:ascii="Courier New" w:hAnsi="Courier New"/>
      <w:sz w:val="20"/>
    </w:rPr>
  </w:style>
  <w:style w:type="character" w:customStyle="1" w:styleId="afb">
    <w:name w:val="Текст Знак"/>
    <w:basedOn w:val="1"/>
    <w:link w:val="afa"/>
    <w:rsid w:val="00CB7191"/>
    <w:rPr>
      <w:rFonts w:ascii="Courier New" w:hAnsi="Courier New"/>
      <w:sz w:val="20"/>
    </w:rPr>
  </w:style>
  <w:style w:type="character" w:customStyle="1" w:styleId="40">
    <w:name w:val="Заголовок 4 Знак"/>
    <w:basedOn w:val="1"/>
    <w:link w:val="4"/>
    <w:rsid w:val="00CB7191"/>
    <w:rPr>
      <w:rFonts w:ascii="Calibri" w:hAnsi="Calibri"/>
      <w:b/>
      <w:sz w:val="28"/>
    </w:rPr>
  </w:style>
  <w:style w:type="paragraph" w:customStyle="1" w:styleId="210">
    <w:name w:val="Основной текст 21"/>
    <w:basedOn w:val="a0"/>
    <w:link w:val="211"/>
    <w:rsid w:val="00CB7191"/>
    <w:pPr>
      <w:widowControl w:val="0"/>
      <w:ind w:firstLine="720"/>
      <w:jc w:val="both"/>
    </w:pPr>
    <w:rPr>
      <w:sz w:val="24"/>
    </w:rPr>
  </w:style>
  <w:style w:type="character" w:customStyle="1" w:styleId="211">
    <w:name w:val="Основной текст 21"/>
    <w:basedOn w:val="1"/>
    <w:link w:val="210"/>
    <w:rsid w:val="00CB7191"/>
    <w:rPr>
      <w:sz w:val="24"/>
    </w:rPr>
  </w:style>
  <w:style w:type="character" w:customStyle="1" w:styleId="20">
    <w:name w:val="Заголовок 2 Знак"/>
    <w:link w:val="2"/>
    <w:rsid w:val="00CB7191"/>
    <w:rPr>
      <w:rFonts w:ascii="XO Thames" w:hAnsi="XO Thames"/>
      <w:b/>
      <w:color w:val="00A0FF"/>
      <w:sz w:val="26"/>
    </w:rPr>
  </w:style>
  <w:style w:type="paragraph" w:customStyle="1" w:styleId="1f6">
    <w:name w:val="Текст1"/>
    <w:basedOn w:val="a0"/>
    <w:link w:val="1f7"/>
    <w:rsid w:val="00CB7191"/>
    <w:rPr>
      <w:rFonts w:ascii="Courier New" w:hAnsi="Courier New"/>
      <w:sz w:val="20"/>
    </w:rPr>
  </w:style>
  <w:style w:type="character" w:customStyle="1" w:styleId="1f7">
    <w:name w:val="Текст1"/>
    <w:basedOn w:val="1"/>
    <w:link w:val="1f6"/>
    <w:rsid w:val="00CB7191"/>
    <w:rPr>
      <w:rFonts w:ascii="Courier New" w:hAnsi="Courier New"/>
      <w:sz w:val="20"/>
    </w:rPr>
  </w:style>
  <w:style w:type="table" w:styleId="afc">
    <w:name w:val="Table Grid"/>
    <w:basedOn w:val="a2"/>
    <w:rsid w:val="00CB71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ndent">
    <w:name w:val="no-indent"/>
    <w:basedOn w:val="a0"/>
    <w:rsid w:val="00A076F4"/>
    <w:pPr>
      <w:spacing w:before="100" w:beforeAutospacing="1" w:after="100" w:afterAutospacing="1"/>
    </w:pPr>
    <w:rPr>
      <w:color w:val="auto"/>
      <w:sz w:val="24"/>
      <w:szCs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323364750">
      <w:bodyDiv w:val="1"/>
      <w:marLeft w:val="0"/>
      <w:marRight w:val="0"/>
      <w:marTop w:val="0"/>
      <w:marBottom w:val="0"/>
      <w:divBdr>
        <w:top w:val="none" w:sz="0" w:space="0" w:color="auto"/>
        <w:left w:val="none" w:sz="0" w:space="0" w:color="auto"/>
        <w:bottom w:val="none" w:sz="0" w:space="0" w:color="auto"/>
        <w:right w:val="none" w:sz="0" w:space="0" w:color="auto"/>
      </w:divBdr>
    </w:div>
    <w:div w:id="793864806">
      <w:bodyDiv w:val="1"/>
      <w:marLeft w:val="0"/>
      <w:marRight w:val="0"/>
      <w:marTop w:val="0"/>
      <w:marBottom w:val="0"/>
      <w:divBdr>
        <w:top w:val="none" w:sz="0" w:space="0" w:color="auto"/>
        <w:left w:val="none" w:sz="0" w:space="0" w:color="auto"/>
        <w:bottom w:val="none" w:sz="0" w:space="0" w:color="auto"/>
        <w:right w:val="none" w:sz="0" w:space="0" w:color="auto"/>
      </w:divBdr>
    </w:div>
    <w:div w:id="966278597">
      <w:bodyDiv w:val="1"/>
      <w:marLeft w:val="0"/>
      <w:marRight w:val="0"/>
      <w:marTop w:val="0"/>
      <w:marBottom w:val="0"/>
      <w:divBdr>
        <w:top w:val="none" w:sz="0" w:space="0" w:color="auto"/>
        <w:left w:val="none" w:sz="0" w:space="0" w:color="auto"/>
        <w:bottom w:val="none" w:sz="0" w:space="0" w:color="auto"/>
        <w:right w:val="none" w:sz="0" w:space="0" w:color="auto"/>
      </w:divBdr>
    </w:div>
    <w:div w:id="1047140180">
      <w:bodyDiv w:val="1"/>
      <w:marLeft w:val="0"/>
      <w:marRight w:val="0"/>
      <w:marTop w:val="0"/>
      <w:marBottom w:val="0"/>
      <w:divBdr>
        <w:top w:val="none" w:sz="0" w:space="0" w:color="auto"/>
        <w:left w:val="none" w:sz="0" w:space="0" w:color="auto"/>
        <w:bottom w:val="none" w:sz="0" w:space="0" w:color="auto"/>
        <w:right w:val="none" w:sz="0" w:space="0" w:color="auto"/>
      </w:divBdr>
    </w:div>
    <w:div w:id="1219123133">
      <w:bodyDiv w:val="1"/>
      <w:marLeft w:val="0"/>
      <w:marRight w:val="0"/>
      <w:marTop w:val="0"/>
      <w:marBottom w:val="0"/>
      <w:divBdr>
        <w:top w:val="none" w:sz="0" w:space="0" w:color="auto"/>
        <w:left w:val="none" w:sz="0" w:space="0" w:color="auto"/>
        <w:bottom w:val="none" w:sz="0" w:space="0" w:color="auto"/>
        <w:right w:val="none" w:sz="0" w:space="0" w:color="auto"/>
      </w:divBdr>
      <w:divsChild>
        <w:div w:id="1385450805">
          <w:marLeft w:val="0"/>
          <w:marRight w:val="0"/>
          <w:marTop w:val="0"/>
          <w:marBottom w:val="0"/>
          <w:divBdr>
            <w:top w:val="none" w:sz="0" w:space="0" w:color="auto"/>
            <w:left w:val="none" w:sz="0" w:space="0" w:color="auto"/>
            <w:bottom w:val="none" w:sz="0" w:space="0" w:color="auto"/>
            <w:right w:val="none" w:sz="0" w:space="0" w:color="auto"/>
          </w:divBdr>
        </w:div>
        <w:div w:id="349067821">
          <w:marLeft w:val="0"/>
          <w:marRight w:val="0"/>
          <w:marTop w:val="0"/>
          <w:marBottom w:val="0"/>
          <w:divBdr>
            <w:top w:val="none" w:sz="0" w:space="0" w:color="auto"/>
            <w:left w:val="none" w:sz="0" w:space="0" w:color="auto"/>
            <w:bottom w:val="none" w:sz="0" w:space="0" w:color="auto"/>
            <w:right w:val="none" w:sz="0" w:space="0" w:color="auto"/>
          </w:divBdr>
        </w:div>
        <w:div w:id="330061131">
          <w:marLeft w:val="0"/>
          <w:marRight w:val="0"/>
          <w:marTop w:val="0"/>
          <w:marBottom w:val="0"/>
          <w:divBdr>
            <w:top w:val="none" w:sz="0" w:space="0" w:color="auto"/>
            <w:left w:val="none" w:sz="0" w:space="0" w:color="auto"/>
            <w:bottom w:val="none" w:sz="0" w:space="0" w:color="auto"/>
            <w:right w:val="none" w:sz="0" w:space="0" w:color="auto"/>
          </w:divBdr>
        </w:div>
        <w:div w:id="804153637">
          <w:marLeft w:val="0"/>
          <w:marRight w:val="0"/>
          <w:marTop w:val="0"/>
          <w:marBottom w:val="0"/>
          <w:divBdr>
            <w:top w:val="none" w:sz="0" w:space="0" w:color="auto"/>
            <w:left w:val="none" w:sz="0" w:space="0" w:color="auto"/>
            <w:bottom w:val="none" w:sz="0" w:space="0" w:color="auto"/>
            <w:right w:val="none" w:sz="0" w:space="0" w:color="auto"/>
          </w:divBdr>
        </w:div>
      </w:divsChild>
    </w:div>
    <w:div w:id="1346052565">
      <w:bodyDiv w:val="1"/>
      <w:marLeft w:val="0"/>
      <w:marRight w:val="0"/>
      <w:marTop w:val="0"/>
      <w:marBottom w:val="0"/>
      <w:divBdr>
        <w:top w:val="none" w:sz="0" w:space="0" w:color="auto"/>
        <w:left w:val="none" w:sz="0" w:space="0" w:color="auto"/>
        <w:bottom w:val="none" w:sz="0" w:space="0" w:color="auto"/>
        <w:right w:val="none" w:sz="0" w:space="0" w:color="auto"/>
      </w:divBdr>
    </w:div>
    <w:div w:id="13564178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80068/3e58296290125e97ca10482bcb2e121b7d29218b/" TargetMode="External"/><Relationship Id="rId13" Type="http://schemas.openxmlformats.org/officeDocument/2006/relationships/hyperlink" Target="https://www.buhonline.ru/pub/beginner/2019/9/15043_rajonnyj-koefficient-po-regionam-rossii-v-2021-godu"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www.consultant.ru/document/cons_doc_LAW_380068/3e58296290125e97ca10482bcb2e121b7d29218b/" TargetMode="External"/><Relationship Id="rId12" Type="http://schemas.openxmlformats.org/officeDocument/2006/relationships/hyperlink" Target="https://www.consultant.ru/document/cons_doc_LAW_40258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nsultant.ru/document/cons_doc_LAW_449813/c124e47d4a8d99f0501fc658df7da0f26a4a3c5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honline.ru/pub/beginner/2019/9/15043_rajonnyj-koefficient-po-regionam-rossii-v-2021-godu" TargetMode="External"/><Relationship Id="rId5" Type="http://schemas.openxmlformats.org/officeDocument/2006/relationships/footnotes" Target="footnotes.xml"/><Relationship Id="rId15" Type="http://schemas.openxmlformats.org/officeDocument/2006/relationships/hyperlink" Target="https://www.consultant.ru/document/cons_doc_LAW_455313/" TargetMode="External"/><Relationship Id="rId10" Type="http://schemas.openxmlformats.org/officeDocument/2006/relationships/hyperlink" Target="https://www.consultant.ru/document/cons_doc_LAW_380068/3e58296290125e97ca10482bcb2e121b7d29218b/"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nsultant.ru/document/cons_doc_LAW_380068/3e58296290125e97ca10482bcb2e121b7d29218b/" TargetMode="External"/><Relationship Id="rId14" Type="http://schemas.openxmlformats.org/officeDocument/2006/relationships/hyperlink" Target="https://www.consultant.ru/document/cons_doc_LAW_45531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2650</Words>
  <Characters>15109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n_yevseyeva</cp:lastModifiedBy>
  <cp:revision>11</cp:revision>
  <dcterms:created xsi:type="dcterms:W3CDTF">2023-05-04T13:45:00Z</dcterms:created>
  <dcterms:modified xsi:type="dcterms:W3CDTF">2024-01-24T06:21:00Z</dcterms:modified>
</cp:coreProperties>
</file>